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食堂厨杂用品采购需求</w:t>
      </w:r>
    </w:p>
    <w:p>
      <w:pPr>
        <w:spacing w:line="400" w:lineRule="exact"/>
        <w:jc w:val="center"/>
        <w:rPr>
          <w:rFonts w:ascii="宋体" w:hAnsi="宋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422" w:firstLineChars="200"/>
        <w:rPr>
          <w:lang w:bidi="en-US"/>
        </w:rPr>
      </w:pPr>
      <w:r>
        <w:rPr>
          <w:rFonts w:hint="eastAsia"/>
          <w:b/>
          <w:lang w:bidi="en-US"/>
        </w:rPr>
        <w:t>一、项目内容</w:t>
      </w:r>
      <w:r>
        <w:rPr>
          <w:rFonts w:hint="eastAsia"/>
          <w:lang w:bidi="en-US"/>
        </w:rPr>
        <w:t>：学校自营餐厅厨杂用品购置，附清单。</w:t>
      </w:r>
    </w:p>
    <w:p>
      <w:pPr>
        <w:adjustRightInd w:val="0"/>
        <w:snapToGrid w:val="0"/>
        <w:spacing w:line="360" w:lineRule="auto"/>
        <w:ind w:firstLine="422" w:firstLineChars="200"/>
        <w:rPr>
          <w:lang w:bidi="en-US"/>
        </w:rPr>
      </w:pPr>
      <w:r>
        <w:rPr>
          <w:rFonts w:hint="eastAsia"/>
          <w:b/>
          <w:lang w:bidi="en-US"/>
        </w:rPr>
        <w:t>二、采购预算</w:t>
      </w:r>
      <w:r>
        <w:rPr>
          <w:rFonts w:hint="eastAsia"/>
          <w:lang w:bidi="en-US"/>
        </w:rPr>
        <w:t>：</w:t>
      </w:r>
      <w:r>
        <w:rPr>
          <w:rFonts w:hint="eastAsia"/>
          <w:lang w:val="en-US" w:eastAsia="zh-CN" w:bidi="en-US"/>
        </w:rPr>
        <w:t>9.5</w:t>
      </w:r>
      <w:r>
        <w:rPr>
          <w:rFonts w:hint="eastAsia"/>
          <w:lang w:bidi="en-US"/>
        </w:rPr>
        <w:t>万元</w:t>
      </w:r>
      <w:r>
        <w:rPr>
          <w:lang w:bidi="en-US"/>
        </w:rPr>
        <w:t>。</w:t>
      </w:r>
    </w:p>
    <w:p>
      <w:pPr>
        <w:adjustRightInd w:val="0"/>
        <w:snapToGrid w:val="0"/>
        <w:spacing w:line="360" w:lineRule="auto"/>
        <w:ind w:firstLine="422" w:firstLineChars="200"/>
        <w:rPr>
          <w:lang w:bidi="en-US"/>
        </w:rPr>
      </w:pPr>
      <w:r>
        <w:rPr>
          <w:rFonts w:hint="eastAsia"/>
          <w:b/>
          <w:lang w:bidi="en-US"/>
        </w:rPr>
        <w:t>三、合作期限</w:t>
      </w:r>
      <w:r>
        <w:rPr>
          <w:rFonts w:hint="eastAsia"/>
          <w:lang w:bidi="en-US"/>
        </w:rPr>
        <w:t>：</w:t>
      </w:r>
      <w:r>
        <w:rPr>
          <w:rFonts w:hint="eastAsia"/>
          <w:lang w:eastAsia="zh-CN" w:bidi="en-US"/>
        </w:rPr>
        <w:t>自合同签订之日起一年或实际结算金额满</w:t>
      </w:r>
      <w:r>
        <w:rPr>
          <w:rFonts w:hint="eastAsia"/>
          <w:lang w:bidi="en-US"/>
        </w:rPr>
        <w:t>95000</w:t>
      </w:r>
      <w:r>
        <w:rPr>
          <w:rFonts w:hint="eastAsia"/>
          <w:lang w:eastAsia="zh-CN" w:bidi="en-US"/>
        </w:rPr>
        <w:t>元，以先到者为准，合同自动终止。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422" w:firstLineChars="200"/>
        <w:rPr>
          <w:b/>
          <w:lang w:bidi="en-US"/>
        </w:rPr>
      </w:pPr>
      <w:r>
        <w:rPr>
          <w:rFonts w:hint="eastAsia"/>
          <w:b/>
          <w:lang w:bidi="en-US"/>
        </w:rPr>
        <w:t>四、项目要求</w:t>
      </w:r>
    </w:p>
    <w:p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lang w:bidi="en-US"/>
        </w:rPr>
        <w:t>（一）质量要求</w:t>
      </w:r>
    </w:p>
    <w:p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lang w:bidi="en-US"/>
        </w:rPr>
        <w:t>1、提供的厨杂用品质量达标，食品器具符合食品安全要求，优质食品级不锈钢（SUS304-2B不锈钢）制品，正规厂家生产，符合国家质量检测标准及相关性能要求。</w:t>
      </w:r>
    </w:p>
    <w:p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lang w:bidi="en-US"/>
        </w:rPr>
        <w:t>2、中标人所提供的货物必须约定厂家生产、全新未使用过的（包括零部件、配件等），并完全符合原厂质量检测标准（以说明书、合格证为准）和国家质量检测标准以及相应性能要求。</w:t>
      </w:r>
    </w:p>
    <w:p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lang w:bidi="en-US"/>
        </w:rPr>
        <w:t>3、货物出现质量问题，中标人应负责三包（包修、包退、包换）。由于使用单位保管及使用不当造成的质量问题，中标人亦应负责修理，费用按三包规定执行或双方的专门约定执行。</w:t>
      </w:r>
    </w:p>
    <w:p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lang w:bidi="en-US"/>
        </w:rPr>
        <w:t>（二）供货要求</w:t>
      </w:r>
    </w:p>
    <w:p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lang w:bidi="en-US"/>
        </w:rPr>
        <w:t>分批次供货。</w:t>
      </w:r>
      <w:r>
        <w:rPr>
          <w:rFonts w:hint="eastAsia"/>
          <w:lang w:bidi="en-US"/>
        </w:rPr>
        <w:t>中标人</w:t>
      </w:r>
      <w:r>
        <w:rPr>
          <w:lang w:bidi="en-US"/>
        </w:rPr>
        <w:t>在合同生效之日起，在接到</w:t>
      </w:r>
      <w:r>
        <w:rPr>
          <w:rFonts w:hint="eastAsia"/>
          <w:lang w:bidi="en-US"/>
        </w:rPr>
        <w:t>采购人</w:t>
      </w:r>
      <w:r>
        <w:rPr>
          <w:lang w:bidi="en-US"/>
        </w:rPr>
        <w:t>的送货通知后，</w:t>
      </w:r>
      <w:r>
        <w:rPr>
          <w:rFonts w:hint="eastAsia"/>
          <w:lang w:bidi="en-US"/>
        </w:rPr>
        <w:t>不论起送量多少，必须</w:t>
      </w:r>
      <w:r>
        <w:rPr>
          <w:lang w:bidi="en-US"/>
        </w:rPr>
        <w:t>在规定时间内将清单中所列的货物及随机备品、配件、工具送至甲方指定地点</w:t>
      </w:r>
      <w:r>
        <w:rPr>
          <w:rFonts w:hint="eastAsia"/>
          <w:lang w:bidi="en-US"/>
        </w:rPr>
        <w:t>，</w:t>
      </w:r>
      <w:r>
        <w:rPr>
          <w:lang w:bidi="en-US"/>
        </w:rPr>
        <w:t>免费安装调试完毕，并承担运输过程中发生的一切费用。遇有紧急配送任务时，中标人须按照采购人的电话通知要求，在45分钟之内送到。</w:t>
      </w:r>
      <w:r>
        <w:rPr>
          <w:rFonts w:hint="eastAsia"/>
          <w:lang w:bidi="en-US"/>
        </w:rPr>
        <w:t>不接受快递等物流服务。</w:t>
      </w:r>
    </w:p>
    <w:p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lang w:bidi="en-US"/>
        </w:rPr>
        <w:t>（三）服务支持体系</w:t>
      </w:r>
    </w:p>
    <w:p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lang w:bidi="en-US"/>
        </w:rPr>
        <w:t>1、货物在使用阶段如发现质量问题或采购人提出异议的，中标人收到采购人使用部门的订单业务后，应在2小时内予以处理。</w:t>
      </w:r>
    </w:p>
    <w:p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lang w:bidi="en-US"/>
        </w:rPr>
        <w:t>2、特殊设备的相关人员培训由中标人免费负责培训。</w:t>
      </w:r>
    </w:p>
    <w:p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lang w:bidi="en-US"/>
        </w:rPr>
        <w:t>3、在金华市区有营业网点。</w:t>
      </w:r>
    </w:p>
    <w:p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lang w:bidi="en-US"/>
        </w:rPr>
        <w:t>（四）验收要求</w:t>
      </w:r>
    </w:p>
    <w:p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lang w:bidi="en-US"/>
        </w:rPr>
        <w:t>1.中标人所提供的货物安装调试完成后，采购人必须按双方约定的货物清单及要求对货物的品牌、外观、规格型号、数量、配件等及安装调试后的使用性能、运行状况、技术资料及其它进行验收，中标人必须在验收现场提供必要的技术支持。</w:t>
      </w:r>
    </w:p>
    <w:p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lang w:bidi="en-US"/>
        </w:rPr>
        <w:t>2、若发现厨杂用品与使用部门要求不符，采购人有权拒绝接受，所产生的任何费用由中标人承担，并有权向中标人提出索赔。如货物在使用期内被证实存在缺陷，包括但不限于潜在的设计缺陷或使用了不合适的材料，采购人有权凭有关证明文件向中标人提出索赔，金额双方协商解决。</w:t>
      </w:r>
    </w:p>
    <w:p>
      <w:pPr>
        <w:adjustRightInd w:val="0"/>
        <w:snapToGrid w:val="0"/>
        <w:spacing w:line="360" w:lineRule="auto"/>
        <w:ind w:firstLine="422" w:firstLineChars="200"/>
        <w:rPr>
          <w:b/>
          <w:lang w:bidi="en-US"/>
        </w:rPr>
      </w:pPr>
      <w:r>
        <w:rPr>
          <w:rFonts w:hint="eastAsia"/>
          <w:b/>
          <w:lang w:bidi="en-US"/>
        </w:rPr>
        <w:t>五</w:t>
      </w:r>
      <w:r>
        <w:rPr>
          <w:b/>
          <w:lang w:bidi="en-US"/>
        </w:rPr>
        <w:t>、报价、采价、调价及结算方式</w:t>
      </w:r>
    </w:p>
    <w:p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lang w:bidi="en-US"/>
        </w:rPr>
        <w:t>1、报价</w:t>
      </w:r>
    </w:p>
    <w:p>
      <w:pPr>
        <w:adjustRightInd w:val="0"/>
        <w:snapToGrid w:val="0"/>
        <w:spacing w:line="360" w:lineRule="auto"/>
        <w:ind w:firstLine="420" w:firstLineChars="200"/>
        <w:rPr>
          <w:color w:val="000000" w:themeColor="text1"/>
          <w:lang w:bidi="en-US"/>
        </w:rPr>
      </w:pPr>
      <w:r>
        <w:rPr>
          <w:rFonts w:ascii="Segoe UI Symbol" w:hAnsi="Segoe UI Symbol" w:cs="Segoe UI Symbol"/>
          <w:lang w:bidi="en-US"/>
        </w:rPr>
        <w:t>★</w:t>
      </w:r>
      <w:r>
        <w:rPr>
          <w:lang w:bidi="en-US"/>
        </w:rPr>
        <w:t>（</w:t>
      </w:r>
      <w:r>
        <w:rPr>
          <w:color w:val="000000" w:themeColor="text1"/>
          <w:lang w:bidi="en-US"/>
        </w:rPr>
        <w:t>1）</w:t>
      </w:r>
      <w:r>
        <w:rPr>
          <w:b/>
          <w:color w:val="000000" w:themeColor="text1"/>
          <w:lang w:bidi="en-US"/>
        </w:rPr>
        <w:t>本次招标项目的报价内容为基准价下浮率</w:t>
      </w:r>
      <w:r>
        <w:rPr>
          <w:color w:val="000000" w:themeColor="text1"/>
          <w:lang w:bidi="en-US"/>
        </w:rPr>
        <w:t>。</w:t>
      </w:r>
      <w:r>
        <w:rPr>
          <w:rFonts w:asciiTheme="minorHAnsi" w:hAnsiTheme="minorHAnsi" w:eastAsiaTheme="minorEastAsia" w:cstheme="minorBidi"/>
          <w:b/>
          <w:color w:val="000000" w:themeColor="text1"/>
          <w:szCs w:val="22"/>
        </w:rPr>
        <w:t>下浮率报价必须≥</w:t>
      </w:r>
      <w:r>
        <w:rPr>
          <w:rFonts w:hint="eastAsia" w:asciiTheme="minorHAnsi" w:hAnsiTheme="minorHAnsi" w:eastAsiaTheme="minorEastAsia" w:cstheme="minorBidi"/>
          <w:b/>
          <w:color w:val="000000" w:themeColor="text1"/>
          <w:szCs w:val="22"/>
        </w:rPr>
        <w:t xml:space="preserve"> 20</w:t>
      </w:r>
      <w:r>
        <w:rPr>
          <w:rFonts w:asciiTheme="minorHAnsi" w:hAnsiTheme="minorHAnsi" w:eastAsiaTheme="minorEastAsia" w:cstheme="minorBidi"/>
          <w:b/>
          <w:color w:val="000000" w:themeColor="text1"/>
          <w:szCs w:val="22"/>
        </w:rPr>
        <w:t>%，否则</w:t>
      </w:r>
      <w:r>
        <w:rPr>
          <w:rFonts w:hint="eastAsia" w:asciiTheme="minorHAnsi" w:hAnsiTheme="minorHAnsi" w:eastAsiaTheme="minorEastAsia" w:cstheme="minorBidi"/>
          <w:b/>
          <w:color w:val="000000" w:themeColor="text1"/>
          <w:szCs w:val="22"/>
        </w:rPr>
        <w:t>视</w:t>
      </w:r>
      <w:r>
        <w:rPr>
          <w:rFonts w:asciiTheme="minorHAnsi" w:hAnsiTheme="minorHAnsi" w:eastAsiaTheme="minorEastAsia" w:cstheme="minorBidi"/>
          <w:b/>
          <w:color w:val="000000" w:themeColor="text1"/>
          <w:szCs w:val="22"/>
        </w:rPr>
        <w:t>为无效投标</w:t>
      </w:r>
      <w:r>
        <w:rPr>
          <w:rFonts w:asciiTheme="minorHAnsi" w:hAnsiTheme="minorHAnsi" w:eastAsiaTheme="minorEastAsia" w:cstheme="minorBidi"/>
          <w:color w:val="000000" w:themeColor="text1"/>
          <w:szCs w:val="22"/>
        </w:rPr>
        <w:t>。</w:t>
      </w:r>
      <w:r>
        <w:rPr>
          <w:color w:val="000000" w:themeColor="text1"/>
          <w:lang w:bidi="en-US"/>
        </w:rPr>
        <w:t>报价时下浮率以百分比（%）进行表述，下浮率百分比数值越大，则报价越低。报价保留一位小数点，如保留两位小数点，按四舍五入计算。</w:t>
      </w:r>
    </w:p>
    <w:p>
      <w:pPr>
        <w:adjustRightInd w:val="0"/>
        <w:snapToGrid w:val="0"/>
        <w:spacing w:line="360" w:lineRule="auto"/>
        <w:ind w:firstLine="420" w:firstLineChars="200"/>
        <w:rPr>
          <w:color w:val="000000" w:themeColor="text1"/>
          <w:lang w:bidi="en-US"/>
        </w:rPr>
      </w:pPr>
      <w:r>
        <w:rPr>
          <w:color w:val="000000" w:themeColor="text1"/>
          <w:lang w:bidi="en-US"/>
        </w:rPr>
        <w:t>（2）报价基准价包括产品价款、包装、运输、搬运、贮存、税金、利润、人工、管理费等一切成本费用；投标人应充分考虑以上因素谨慎报价。</w:t>
      </w:r>
    </w:p>
    <w:p>
      <w:pPr>
        <w:snapToGrid w:val="0"/>
        <w:spacing w:line="360" w:lineRule="auto"/>
        <w:ind w:firstLine="420" w:firstLineChars="200"/>
        <w:rPr>
          <w:rFonts w:ascii="Segoe UI Symbol" w:hAnsi="Segoe UI Symbol" w:cs="Segoe UI Symbol"/>
          <w:color w:val="000000" w:themeColor="text1"/>
        </w:rPr>
      </w:pPr>
      <w:r>
        <w:rPr>
          <w:rFonts w:hint="eastAsia" w:ascii="Segoe UI Symbol" w:hAnsi="Segoe UI Symbol" w:cs="Segoe UI Symbol"/>
          <w:color w:val="000000" w:themeColor="text1"/>
        </w:rPr>
        <w:t>2、结算方式</w:t>
      </w:r>
    </w:p>
    <w:p>
      <w:pPr>
        <w:adjustRightInd w:val="0"/>
        <w:snapToGrid w:val="0"/>
        <w:spacing w:line="360" w:lineRule="auto"/>
        <w:ind w:firstLine="420" w:firstLineChars="200"/>
        <w:rPr>
          <w:b/>
          <w:color w:val="000000" w:themeColor="text1"/>
          <w:lang w:bidi="en-US"/>
        </w:rPr>
      </w:pPr>
      <w:r>
        <w:rPr>
          <w:rFonts w:ascii="Segoe UI Symbol" w:hAnsi="Segoe UI Symbol" w:cs="Segoe UI Symbol"/>
          <w:color w:val="000000" w:themeColor="text1"/>
        </w:rPr>
        <w:t>★</w:t>
      </w:r>
      <w:r>
        <w:rPr>
          <w:b/>
          <w:color w:val="000000" w:themeColor="text1"/>
          <w:lang w:bidi="en-US"/>
        </w:rPr>
        <w:t>结算基准价=（1#采价点价格+2#采价点价格）÷2</w:t>
      </w:r>
    </w:p>
    <w:p>
      <w:pPr>
        <w:snapToGrid w:val="0"/>
        <w:spacing w:line="360" w:lineRule="auto"/>
        <w:ind w:firstLine="420" w:firstLineChars="200"/>
        <w:rPr>
          <w:b/>
          <w:color w:val="000000" w:themeColor="text1"/>
        </w:rPr>
      </w:pPr>
      <w:r>
        <w:rPr>
          <w:rFonts w:ascii="Segoe UI Symbol" w:hAnsi="Segoe UI Symbol" w:cs="Segoe UI Symbol"/>
          <w:color w:val="000000" w:themeColor="text1"/>
        </w:rPr>
        <w:t>★</w:t>
      </w:r>
      <w:r>
        <w:rPr>
          <w:b/>
          <w:color w:val="000000" w:themeColor="text1"/>
        </w:rPr>
        <w:t>当期货款=结算基准价*（1-中标下浮率）*当期实际采购数量</w:t>
      </w:r>
    </w:p>
    <w:p>
      <w:pPr>
        <w:spacing w:line="360" w:lineRule="auto"/>
        <w:ind w:firstLine="420" w:firstLineChars="200"/>
        <w:rPr>
          <w:b/>
          <w:color w:val="FF0000"/>
          <w:szCs w:val="21"/>
        </w:rPr>
      </w:pPr>
      <w:r>
        <w:rPr>
          <w:rFonts w:ascii="Segoe UI Symbol" w:hAnsi="Segoe UI Symbol" w:cs="Segoe UI Symbol"/>
          <w:color w:val="000000" w:themeColor="text1"/>
        </w:rPr>
        <w:t>★</w:t>
      </w:r>
      <w:r>
        <w:rPr>
          <w:b/>
          <w:color w:val="000000" w:themeColor="text1"/>
        </w:rPr>
        <w:t>原则上合同期内产品的价格不变。</w:t>
      </w:r>
      <w:r>
        <w:rPr>
          <w:rFonts w:asciiTheme="minorHAnsi" w:hAnsiTheme="minorHAnsi" w:eastAsiaTheme="minorEastAsia" w:cstheme="minorBidi"/>
          <w:b/>
          <w:color w:val="000000" w:themeColor="text1"/>
          <w:szCs w:val="22"/>
        </w:rPr>
        <w:t>若有产品市场价格上涨达15%（含）以上，下跌达10%（含）以上时，</w:t>
      </w:r>
      <w:r>
        <w:rPr>
          <w:b/>
          <w:color w:val="000000" w:themeColor="text1"/>
        </w:rPr>
        <w:t>以及不在清单约定范围内的其他</w:t>
      </w:r>
      <w:r>
        <w:rPr>
          <w:rFonts w:hint="eastAsia"/>
          <w:b/>
          <w:color w:val="000000" w:themeColor="text1"/>
        </w:rPr>
        <w:t>产</w:t>
      </w:r>
      <w:r>
        <w:rPr>
          <w:b/>
          <w:color w:val="000000" w:themeColor="text1"/>
        </w:rPr>
        <w:t>品，</w:t>
      </w:r>
      <w:r>
        <w:rPr>
          <w:b/>
          <w:szCs w:val="21"/>
        </w:rPr>
        <w:t>采购人</w:t>
      </w:r>
      <w:r>
        <w:rPr>
          <w:rFonts w:hint="eastAsia"/>
          <w:b/>
          <w:szCs w:val="21"/>
        </w:rPr>
        <w:t>随机进行市场采价，选择2家商户产品价格的算术平均数为</w:t>
      </w:r>
      <w:r>
        <w:rPr>
          <w:b/>
          <w:szCs w:val="21"/>
        </w:rPr>
        <w:t>基准价，如只有一家能采到价格或未采到价格，则由采购人和供应商协商确定价格。</w:t>
      </w:r>
      <w:r>
        <w:rPr>
          <w:b/>
          <w:color w:val="000000" w:themeColor="text1"/>
        </w:rPr>
        <w:t>采价地点为</w:t>
      </w:r>
      <w:r>
        <w:rPr>
          <w:rFonts w:hint="eastAsia"/>
          <w:b/>
          <w:color w:val="000000" w:themeColor="text1"/>
          <w:lang w:bidi="en-US"/>
        </w:rPr>
        <w:t>金华市农贸市场</w:t>
      </w:r>
      <w:r>
        <w:rPr>
          <w:b/>
          <w:color w:val="000000" w:themeColor="text1"/>
        </w:rPr>
        <w:t>。</w:t>
      </w:r>
    </w:p>
    <w:p>
      <w:pPr>
        <w:snapToGrid w:val="0"/>
        <w:spacing w:line="360" w:lineRule="auto"/>
        <w:ind w:firstLine="420" w:firstLineChars="200"/>
        <w:rPr>
          <w:color w:val="000000" w:themeColor="text1"/>
        </w:rPr>
      </w:pPr>
      <w:r>
        <w:rPr>
          <w:color w:val="000000" w:themeColor="text1"/>
        </w:rPr>
        <w:t>采价工作由采购人管理部门和使用部门组成的询价小组负责，以询价或实物采购方式进行采价，所形成的</w:t>
      </w:r>
      <w:r>
        <w:rPr>
          <w:rFonts w:hint="eastAsia"/>
          <w:color w:val="000000" w:themeColor="text1"/>
        </w:rPr>
        <w:t>结算</w:t>
      </w:r>
      <w:r>
        <w:rPr>
          <w:color w:val="000000" w:themeColor="text1"/>
        </w:rPr>
        <w:t>价以书面的形式通知中标人。</w:t>
      </w:r>
    </w:p>
    <w:p>
      <w:pPr>
        <w:tabs>
          <w:tab w:val="left" w:pos="0"/>
        </w:tabs>
        <w:spacing w:line="360" w:lineRule="auto"/>
        <w:ind w:firstLine="420" w:firstLineChars="200"/>
        <w:rPr>
          <w:lang w:bidi="en-US"/>
        </w:rPr>
      </w:pPr>
      <w:r>
        <w:rPr>
          <w:lang w:bidi="en-US"/>
        </w:rPr>
        <w:t>3</w:t>
      </w:r>
      <w:r>
        <w:rPr>
          <w:rFonts w:hint="eastAsia"/>
          <w:lang w:bidi="en-US"/>
        </w:rPr>
        <w:t>、</w:t>
      </w:r>
      <w:r>
        <w:rPr>
          <w:lang w:bidi="en-US"/>
        </w:rPr>
        <w:t>结算时间：每月结算一次，如遇节假日顺延至下一工作日。</w:t>
      </w:r>
      <w:r>
        <w:rPr>
          <w:rFonts w:hint="eastAsia"/>
          <w:lang w:bidi="en-US"/>
        </w:rPr>
        <w:t>中标人</w:t>
      </w:r>
      <w:r>
        <w:rPr>
          <w:lang w:bidi="en-US"/>
        </w:rPr>
        <w:t>凭验收单及正式的税务发票（增值税普通发票）在每月月底前向</w:t>
      </w:r>
      <w:r>
        <w:rPr>
          <w:rFonts w:hint="eastAsia"/>
          <w:lang w:bidi="en-US"/>
        </w:rPr>
        <w:t>采购人</w:t>
      </w:r>
      <w:r>
        <w:rPr>
          <w:lang w:bidi="en-US"/>
        </w:rPr>
        <w:t>结算。</w:t>
      </w:r>
    </w:p>
    <w:p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lang w:bidi="en-US"/>
        </w:rPr>
        <w:t>货款结算主体与中标商家、合同主体、履约主体必须一致，否则采购人有权不予结算。</w:t>
      </w:r>
    </w:p>
    <w:p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lang w:bidi="en-US"/>
        </w:rPr>
        <w:t>因不可抗拒因素、国家/地方重大事件等因素导致无法按照原确定价格执行的，由双方协商确定执行价格。</w:t>
      </w:r>
    </w:p>
    <w:p>
      <w:pPr>
        <w:adjustRightInd w:val="0"/>
        <w:snapToGrid w:val="0"/>
        <w:spacing w:line="360" w:lineRule="auto"/>
        <w:ind w:firstLine="422" w:firstLineChars="200"/>
        <w:rPr>
          <w:b/>
          <w:lang w:bidi="en-US"/>
        </w:rPr>
      </w:pPr>
      <w:r>
        <w:rPr>
          <w:rFonts w:hint="eastAsia"/>
          <w:b/>
          <w:lang w:bidi="en-US"/>
        </w:rPr>
        <w:t>六、质保期要求</w:t>
      </w:r>
    </w:p>
    <w:p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lang w:bidi="en-US"/>
        </w:rPr>
        <w:t>中标人必须提供至少一年的免费质量保证期。质保期从交付、安装调试投入使用之日开始计算。除非采购人员另有要求，质保期内的服务（含人工费、上门费、配件、维修费等所有费用）均为免费上门服务，并在24小时内予以响应。</w:t>
      </w:r>
    </w:p>
    <w:p>
      <w:pPr>
        <w:adjustRightInd w:val="0"/>
        <w:snapToGrid w:val="0"/>
        <w:spacing w:line="360" w:lineRule="auto"/>
        <w:ind w:firstLine="422" w:firstLineChars="200"/>
        <w:rPr>
          <w:b/>
          <w:lang w:bidi="en-US"/>
        </w:rPr>
      </w:pPr>
      <w:r>
        <w:rPr>
          <w:rFonts w:hint="eastAsia"/>
          <w:b/>
          <w:lang w:bidi="en-US"/>
        </w:rPr>
        <w:t>七、异议期</w:t>
      </w:r>
    </w:p>
    <w:p>
      <w:pPr>
        <w:adjustRightInd w:val="0"/>
        <w:snapToGrid w:val="0"/>
        <w:spacing w:line="360" w:lineRule="auto"/>
        <w:ind w:firstLine="420" w:firstLineChars="200"/>
        <w:rPr>
          <w:lang w:bidi="en-US"/>
        </w:rPr>
      </w:pPr>
      <w:r>
        <w:rPr>
          <w:rFonts w:hint="eastAsia"/>
          <w:lang w:bidi="en-US"/>
        </w:rPr>
        <w:t>货物验收后，如在15个工作日内采购人对设备有异议的，中标人应在5个工作日内负责解决。</w:t>
      </w:r>
    </w:p>
    <w:p>
      <w:pPr>
        <w:spacing w:before="120" w:beforeLines="50" w:after="120" w:afterLines="50" w:line="360" w:lineRule="auto"/>
        <w:jc w:val="center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厨杂用品清单</w:t>
      </w:r>
    </w:p>
    <w:tbl>
      <w:tblPr>
        <w:tblStyle w:val="12"/>
        <w:tblW w:w="826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5052"/>
        <w:gridCol w:w="1276"/>
        <w:gridCol w:w="10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基准价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双耳锅（厚度：2.2cm；直径：60cm）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双耳锅（厚度：2.2cm；直径：65cm）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厨老大切菜刀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元/把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菜刀（葛华片刀）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元/把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菜刀（斩切刀F21；十八字钢）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元/把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铲刀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元/把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不锈钢长柄水勺（圆柄；120*560mm）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不锈钢长柄水勺（圆柄；160*450mm）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打菜勺（80*410mm）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萝卜刨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小蒸笼（竹制；直径：20cm）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小蒸笼盖 竹制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小蒸笼垫 竹制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元/块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大蒸笼垫 硅胶；49cm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元/块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蒸笼（竹制；直径：55cm）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笼盖（竹制；直径：55cm）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木柄面捞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特厚钢柄细孔网漏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斜边硬网粉篱（14cm）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斜边硬网粉篱（16cm）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元/台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电磁炉 功率：3千瓦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电饭锅  18L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电风扇 落地扇；艾美特、美的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元/台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长竹刷  毛竹制品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短竹刷  毛竹制品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钢丝刷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塑料切菜板   40*60*3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元/块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菜墩   圆形；50*8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元/块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特加厚捞箕  圆木柄网篱45cm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66.3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小水勺直径12.5公分长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灭蚊灯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不锈钢调料罐（直径18.5左右）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铲子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直径28公分筛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水果小弯刀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元/把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九阳2L不锈钢绞肉机/功率300W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电子克称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元/台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张小泉154mm/家用3号剪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元/把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长筷子（面档用）捞面用（50公分）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元/双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熟料勺子17公分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直径40双耳炒锅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直径50单双耳炒锅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磨刀棒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大剪刀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元/把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不锈钢杯子/口直径9cm/型号：FY-B3109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 大细网勺直径27公分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不锈钢尖勺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密胺汤勺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中号电饭锅13L/220V/2000W/频率50HZ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白大饭碗15公分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白小饭碗11公分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食堂54公分专用大铁锅（双耳）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直径18公分高11公分味蛊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三斤水勺（不锈钢）直径16、柄长20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直径30公分高15公分味盆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直径28公分钢柄26公分细网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直径30公分高21公分钢漏勺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18公分柄常规尺寸/大铲宽8公分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直径28公分木柄26公分线漏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树脂菜板直径42公分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65公分铁锅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不锈钢汤桶（50L)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夹包子夹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不绣钢大水勺直径18公分/杆子长46公分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不绣钢小水勺直径12公分/杆子长46公分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食堂炒菜铲子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木质砧板60*40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木制菜板直径42公分（圆菜墩）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不锈钢罐直径15公分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35公分长筷子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元/双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密胺制饭碗（直径13）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油条框304不锈钢25*35*45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网勺（高、直径14左右）6个+大一号2个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网勺（比高、直径为14左右的再大一号）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不绣钢勺子（7.4*23）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不绣钢勺子（8.5*29）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调料碗（口直径19*高13）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开罐器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不锈钢汤桶（53*51)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75公分铁锅（双耳带铆钉黑金刚）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55公分铁锅（双耳带铆钉黑金刚）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50公分加厚生铁双耳平底锅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不绣钢打饭马勺（直径11公分*柄长38公分）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硬网加厚高粉篱（直径18公分*高13）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定制原厂豆浆过滤网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商用23L厨房专用电饭煲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商用15L厨房专用电饭煲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不绣钢方形油条放置筐（40*30*20cm）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8两马勺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A8密胺制直径13公分/高7公分饭碗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大蒸笼圈（直径55公分）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大蒸笼角（直径55公分）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木柄鱼鳞刷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4两马勺（总长度37公分）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不锈钢304油条夹（55公分）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磨刀石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元/块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鱼鳞刨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竹筐（直径21公分）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筷子篓（直径32公分、高27公分）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竹筐（直径50公分）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洗米箩（直径56高40公分）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不锈钢捞箕（52直径/110竹柄）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密胺饭碗13公分（白色）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水槽过滤网（不绣钢，直径7.7）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水槽盖（不绣钢，直径8.4）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深份数盆（带盖，不绣钢）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包小馄饨工具（竹片，2.5*20cm)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敲大排锤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刨片器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木制菜板直径50公分厚度10公分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元/块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树脂菜板直径50公分厚10公分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元/块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60公分铁锅双耳（带铆钉）黑金刚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55公分铁锅双耳（带铆钉）黑金刚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65公分铁锅双耳（带铆钉）黑金刚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不绣钢汤桶（50L带铆钉）51*51cm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不绣钢汤桶（45L带铆钉）46*46cm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不绣钢双耳奶茶过滤网（直径23，高20）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面碗（直径21）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5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陶瓷碗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绿豆糕印子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献和刨子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绞肉不绣钢杯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擀面杖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不锈钢碗(内径12公分)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505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不锈钢碗(内径16公分)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505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不锈钢碗(内径18公分)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5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大号硅胶刮刀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元/把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清明粿模具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细漏勺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平铲子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锅(直径：75cm)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元/只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</w:tr>
    </w:tbl>
    <w:p>
      <w:pPr>
        <w:spacing w:before="120" w:beforeLines="50" w:after="120" w:afterLines="50" w:line="360" w:lineRule="auto"/>
        <w:jc w:val="center"/>
        <w:rPr>
          <w:b/>
          <w:color w:val="000000"/>
          <w:sz w:val="24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304" w:right="1797" w:bottom="1304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liberatio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</w:rPr>
      <w:t>5</w:t>
    </w:r>
    <w:r>
      <w:rPr>
        <w:rStyle w:val="16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29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Q1M2I1ZjgwOTBjMjE5ZGQwYjg5N2Q3NzY4YTk5ZTQifQ=="/>
  </w:docVars>
  <w:rsids>
    <w:rsidRoot w:val="00EC05BC"/>
    <w:rsid w:val="000004D5"/>
    <w:rsid w:val="00001071"/>
    <w:rsid w:val="0000174E"/>
    <w:rsid w:val="00001F74"/>
    <w:rsid w:val="00002759"/>
    <w:rsid w:val="00002BBB"/>
    <w:rsid w:val="00003D27"/>
    <w:rsid w:val="00004C2C"/>
    <w:rsid w:val="00005D2C"/>
    <w:rsid w:val="000120D4"/>
    <w:rsid w:val="00015E5A"/>
    <w:rsid w:val="00016575"/>
    <w:rsid w:val="00021222"/>
    <w:rsid w:val="00021467"/>
    <w:rsid w:val="000217A2"/>
    <w:rsid w:val="00021818"/>
    <w:rsid w:val="0002234E"/>
    <w:rsid w:val="000252F3"/>
    <w:rsid w:val="000261C3"/>
    <w:rsid w:val="0002713A"/>
    <w:rsid w:val="00027D03"/>
    <w:rsid w:val="00032FF0"/>
    <w:rsid w:val="00033595"/>
    <w:rsid w:val="00034EFC"/>
    <w:rsid w:val="00037841"/>
    <w:rsid w:val="0003799F"/>
    <w:rsid w:val="000411F4"/>
    <w:rsid w:val="0004337E"/>
    <w:rsid w:val="00043EC8"/>
    <w:rsid w:val="00047297"/>
    <w:rsid w:val="00047461"/>
    <w:rsid w:val="00050726"/>
    <w:rsid w:val="00054C16"/>
    <w:rsid w:val="000604DF"/>
    <w:rsid w:val="000611DF"/>
    <w:rsid w:val="00061B49"/>
    <w:rsid w:val="0006347B"/>
    <w:rsid w:val="0006563B"/>
    <w:rsid w:val="00066421"/>
    <w:rsid w:val="00067BEA"/>
    <w:rsid w:val="00070C04"/>
    <w:rsid w:val="00070E40"/>
    <w:rsid w:val="0007138B"/>
    <w:rsid w:val="00072623"/>
    <w:rsid w:val="000727D9"/>
    <w:rsid w:val="000750DB"/>
    <w:rsid w:val="00077865"/>
    <w:rsid w:val="00077E2E"/>
    <w:rsid w:val="00083349"/>
    <w:rsid w:val="00083A18"/>
    <w:rsid w:val="0008487D"/>
    <w:rsid w:val="000914E4"/>
    <w:rsid w:val="00092F6B"/>
    <w:rsid w:val="00094D8D"/>
    <w:rsid w:val="0009694A"/>
    <w:rsid w:val="00096A63"/>
    <w:rsid w:val="000A1716"/>
    <w:rsid w:val="000A1FBB"/>
    <w:rsid w:val="000B102E"/>
    <w:rsid w:val="000B12B9"/>
    <w:rsid w:val="000B236A"/>
    <w:rsid w:val="000B6696"/>
    <w:rsid w:val="000C01D9"/>
    <w:rsid w:val="000C0518"/>
    <w:rsid w:val="000C1F7F"/>
    <w:rsid w:val="000C2FA5"/>
    <w:rsid w:val="000C405D"/>
    <w:rsid w:val="000C531E"/>
    <w:rsid w:val="000C625D"/>
    <w:rsid w:val="000C6743"/>
    <w:rsid w:val="000D0596"/>
    <w:rsid w:val="000D1FA4"/>
    <w:rsid w:val="000D37BC"/>
    <w:rsid w:val="000D41A8"/>
    <w:rsid w:val="000D51A8"/>
    <w:rsid w:val="000D5248"/>
    <w:rsid w:val="000D63E9"/>
    <w:rsid w:val="000D654A"/>
    <w:rsid w:val="000D7F8C"/>
    <w:rsid w:val="000D7F97"/>
    <w:rsid w:val="000E59A7"/>
    <w:rsid w:val="000E69CD"/>
    <w:rsid w:val="000F1113"/>
    <w:rsid w:val="000F188E"/>
    <w:rsid w:val="000F33E8"/>
    <w:rsid w:val="000F471B"/>
    <w:rsid w:val="000F4C9D"/>
    <w:rsid w:val="000F4EDD"/>
    <w:rsid w:val="000F7A8C"/>
    <w:rsid w:val="00101D54"/>
    <w:rsid w:val="0010385D"/>
    <w:rsid w:val="00105707"/>
    <w:rsid w:val="00106569"/>
    <w:rsid w:val="001074A5"/>
    <w:rsid w:val="0011108E"/>
    <w:rsid w:val="0011128A"/>
    <w:rsid w:val="00112201"/>
    <w:rsid w:val="001122A7"/>
    <w:rsid w:val="00114A9D"/>
    <w:rsid w:val="00114F44"/>
    <w:rsid w:val="001154CD"/>
    <w:rsid w:val="00117DC4"/>
    <w:rsid w:val="001219EB"/>
    <w:rsid w:val="00123126"/>
    <w:rsid w:val="00124E8F"/>
    <w:rsid w:val="001253B6"/>
    <w:rsid w:val="001261E0"/>
    <w:rsid w:val="00126D6F"/>
    <w:rsid w:val="00132355"/>
    <w:rsid w:val="001324EB"/>
    <w:rsid w:val="0013252A"/>
    <w:rsid w:val="00133DF9"/>
    <w:rsid w:val="0013410D"/>
    <w:rsid w:val="00134F32"/>
    <w:rsid w:val="00135F96"/>
    <w:rsid w:val="00140C93"/>
    <w:rsid w:val="001457DE"/>
    <w:rsid w:val="00146431"/>
    <w:rsid w:val="00146752"/>
    <w:rsid w:val="0015266C"/>
    <w:rsid w:val="00152AE0"/>
    <w:rsid w:val="001541D4"/>
    <w:rsid w:val="001545DC"/>
    <w:rsid w:val="00154A4A"/>
    <w:rsid w:val="00154B96"/>
    <w:rsid w:val="00157560"/>
    <w:rsid w:val="001606A0"/>
    <w:rsid w:val="001609EB"/>
    <w:rsid w:val="00161003"/>
    <w:rsid w:val="001613EC"/>
    <w:rsid w:val="001659E5"/>
    <w:rsid w:val="00170390"/>
    <w:rsid w:val="00173191"/>
    <w:rsid w:val="001731EF"/>
    <w:rsid w:val="0017539C"/>
    <w:rsid w:val="00175A00"/>
    <w:rsid w:val="00177C2E"/>
    <w:rsid w:val="001812BC"/>
    <w:rsid w:val="001818C6"/>
    <w:rsid w:val="001829CF"/>
    <w:rsid w:val="00190360"/>
    <w:rsid w:val="00192C2A"/>
    <w:rsid w:val="00193EC1"/>
    <w:rsid w:val="00193F85"/>
    <w:rsid w:val="001949F1"/>
    <w:rsid w:val="00196206"/>
    <w:rsid w:val="00196E85"/>
    <w:rsid w:val="001A32FF"/>
    <w:rsid w:val="001A6BE4"/>
    <w:rsid w:val="001A77C1"/>
    <w:rsid w:val="001B2F6E"/>
    <w:rsid w:val="001B3229"/>
    <w:rsid w:val="001B32C7"/>
    <w:rsid w:val="001B45EE"/>
    <w:rsid w:val="001B4628"/>
    <w:rsid w:val="001B6B48"/>
    <w:rsid w:val="001B77BD"/>
    <w:rsid w:val="001C1909"/>
    <w:rsid w:val="001C641F"/>
    <w:rsid w:val="001D0335"/>
    <w:rsid w:val="001D0E3D"/>
    <w:rsid w:val="001D113B"/>
    <w:rsid w:val="001D3B6F"/>
    <w:rsid w:val="001D3D54"/>
    <w:rsid w:val="001D5690"/>
    <w:rsid w:val="001D75F3"/>
    <w:rsid w:val="001E02C3"/>
    <w:rsid w:val="001E31BF"/>
    <w:rsid w:val="001E49E4"/>
    <w:rsid w:val="001E6390"/>
    <w:rsid w:val="001F574B"/>
    <w:rsid w:val="001F5A5B"/>
    <w:rsid w:val="001F7C71"/>
    <w:rsid w:val="001F7F25"/>
    <w:rsid w:val="002023DF"/>
    <w:rsid w:val="00207FF8"/>
    <w:rsid w:val="002113C1"/>
    <w:rsid w:val="00211867"/>
    <w:rsid w:val="00216945"/>
    <w:rsid w:val="002205F5"/>
    <w:rsid w:val="00221F96"/>
    <w:rsid w:val="00223420"/>
    <w:rsid w:val="00223937"/>
    <w:rsid w:val="002250E9"/>
    <w:rsid w:val="002255B1"/>
    <w:rsid w:val="00226055"/>
    <w:rsid w:val="00226E8D"/>
    <w:rsid w:val="00227A11"/>
    <w:rsid w:val="00227D2B"/>
    <w:rsid w:val="00233C76"/>
    <w:rsid w:val="00234DF7"/>
    <w:rsid w:val="00235F74"/>
    <w:rsid w:val="00237563"/>
    <w:rsid w:val="0024091A"/>
    <w:rsid w:val="00244E69"/>
    <w:rsid w:val="0024630D"/>
    <w:rsid w:val="00246974"/>
    <w:rsid w:val="00250AA5"/>
    <w:rsid w:val="00250BEF"/>
    <w:rsid w:val="002514A5"/>
    <w:rsid w:val="00251812"/>
    <w:rsid w:val="002524B7"/>
    <w:rsid w:val="00255E32"/>
    <w:rsid w:val="00256E02"/>
    <w:rsid w:val="00261135"/>
    <w:rsid w:val="00262357"/>
    <w:rsid w:val="00262530"/>
    <w:rsid w:val="0026350C"/>
    <w:rsid w:val="0026552F"/>
    <w:rsid w:val="002729DA"/>
    <w:rsid w:val="00272DFF"/>
    <w:rsid w:val="0027415D"/>
    <w:rsid w:val="00274180"/>
    <w:rsid w:val="00283286"/>
    <w:rsid w:val="00286CE9"/>
    <w:rsid w:val="00287878"/>
    <w:rsid w:val="00287993"/>
    <w:rsid w:val="00291F6F"/>
    <w:rsid w:val="002932B0"/>
    <w:rsid w:val="00294CC9"/>
    <w:rsid w:val="002959BB"/>
    <w:rsid w:val="00296400"/>
    <w:rsid w:val="00297AC8"/>
    <w:rsid w:val="00297B96"/>
    <w:rsid w:val="002A344A"/>
    <w:rsid w:val="002A3A31"/>
    <w:rsid w:val="002A3ABE"/>
    <w:rsid w:val="002A45AA"/>
    <w:rsid w:val="002A4648"/>
    <w:rsid w:val="002A4CEB"/>
    <w:rsid w:val="002A57B7"/>
    <w:rsid w:val="002A6D43"/>
    <w:rsid w:val="002B16B8"/>
    <w:rsid w:val="002B24D1"/>
    <w:rsid w:val="002B2CAD"/>
    <w:rsid w:val="002B38F0"/>
    <w:rsid w:val="002B58AF"/>
    <w:rsid w:val="002B61E2"/>
    <w:rsid w:val="002C125D"/>
    <w:rsid w:val="002C1F80"/>
    <w:rsid w:val="002C220F"/>
    <w:rsid w:val="002C33B1"/>
    <w:rsid w:val="002C3ED5"/>
    <w:rsid w:val="002C3F05"/>
    <w:rsid w:val="002C5CDD"/>
    <w:rsid w:val="002C7602"/>
    <w:rsid w:val="002C7AE6"/>
    <w:rsid w:val="002D0015"/>
    <w:rsid w:val="002E0322"/>
    <w:rsid w:val="002E0340"/>
    <w:rsid w:val="002E247D"/>
    <w:rsid w:val="002E6D87"/>
    <w:rsid w:val="002F0F08"/>
    <w:rsid w:val="002F1AB8"/>
    <w:rsid w:val="002F2EFE"/>
    <w:rsid w:val="002F4E10"/>
    <w:rsid w:val="00300F29"/>
    <w:rsid w:val="0030114A"/>
    <w:rsid w:val="0030136E"/>
    <w:rsid w:val="00302708"/>
    <w:rsid w:val="00303A67"/>
    <w:rsid w:val="003041A5"/>
    <w:rsid w:val="00305020"/>
    <w:rsid w:val="00305BCE"/>
    <w:rsid w:val="0030775B"/>
    <w:rsid w:val="00307E2D"/>
    <w:rsid w:val="0031647D"/>
    <w:rsid w:val="0032103D"/>
    <w:rsid w:val="00321EEA"/>
    <w:rsid w:val="00322845"/>
    <w:rsid w:val="00322B67"/>
    <w:rsid w:val="00324C04"/>
    <w:rsid w:val="00326585"/>
    <w:rsid w:val="00331A2F"/>
    <w:rsid w:val="003324BD"/>
    <w:rsid w:val="00333597"/>
    <w:rsid w:val="00333FCD"/>
    <w:rsid w:val="00335704"/>
    <w:rsid w:val="0034594D"/>
    <w:rsid w:val="0035024E"/>
    <w:rsid w:val="003531A1"/>
    <w:rsid w:val="00353AF7"/>
    <w:rsid w:val="00356ED7"/>
    <w:rsid w:val="00361849"/>
    <w:rsid w:val="00363366"/>
    <w:rsid w:val="00363767"/>
    <w:rsid w:val="00364F3C"/>
    <w:rsid w:val="003654EB"/>
    <w:rsid w:val="0036570C"/>
    <w:rsid w:val="003663A4"/>
    <w:rsid w:val="003742AB"/>
    <w:rsid w:val="0037465E"/>
    <w:rsid w:val="0037731C"/>
    <w:rsid w:val="003777B9"/>
    <w:rsid w:val="003826A0"/>
    <w:rsid w:val="00390B6C"/>
    <w:rsid w:val="003923FD"/>
    <w:rsid w:val="0039248F"/>
    <w:rsid w:val="003928D7"/>
    <w:rsid w:val="00393BF4"/>
    <w:rsid w:val="003948CF"/>
    <w:rsid w:val="00394A29"/>
    <w:rsid w:val="00394C33"/>
    <w:rsid w:val="00395447"/>
    <w:rsid w:val="003957AB"/>
    <w:rsid w:val="00396227"/>
    <w:rsid w:val="003965AC"/>
    <w:rsid w:val="003A2585"/>
    <w:rsid w:val="003A2B9A"/>
    <w:rsid w:val="003A4FF2"/>
    <w:rsid w:val="003A7628"/>
    <w:rsid w:val="003B016E"/>
    <w:rsid w:val="003B20B0"/>
    <w:rsid w:val="003B6A5E"/>
    <w:rsid w:val="003B765D"/>
    <w:rsid w:val="003B7D10"/>
    <w:rsid w:val="003C37EC"/>
    <w:rsid w:val="003C3E62"/>
    <w:rsid w:val="003C472A"/>
    <w:rsid w:val="003C4804"/>
    <w:rsid w:val="003C7B2A"/>
    <w:rsid w:val="003C7CA9"/>
    <w:rsid w:val="003D083B"/>
    <w:rsid w:val="003D0AA6"/>
    <w:rsid w:val="003D26AE"/>
    <w:rsid w:val="003D3106"/>
    <w:rsid w:val="003D311E"/>
    <w:rsid w:val="003D3BF1"/>
    <w:rsid w:val="003D549E"/>
    <w:rsid w:val="003D5641"/>
    <w:rsid w:val="003D6043"/>
    <w:rsid w:val="003E2E28"/>
    <w:rsid w:val="003E3AA7"/>
    <w:rsid w:val="003E440C"/>
    <w:rsid w:val="003E5D58"/>
    <w:rsid w:val="003E620F"/>
    <w:rsid w:val="003E64D7"/>
    <w:rsid w:val="003E7BB0"/>
    <w:rsid w:val="003F09BD"/>
    <w:rsid w:val="003F20AC"/>
    <w:rsid w:val="003F2EFF"/>
    <w:rsid w:val="003F2F5C"/>
    <w:rsid w:val="003F3E39"/>
    <w:rsid w:val="003F6695"/>
    <w:rsid w:val="00403F29"/>
    <w:rsid w:val="00404EA2"/>
    <w:rsid w:val="00406220"/>
    <w:rsid w:val="00406A06"/>
    <w:rsid w:val="00406A6E"/>
    <w:rsid w:val="0040765A"/>
    <w:rsid w:val="00407EA2"/>
    <w:rsid w:val="00412133"/>
    <w:rsid w:val="004138ED"/>
    <w:rsid w:val="00415FF4"/>
    <w:rsid w:val="00422FE1"/>
    <w:rsid w:val="004238BE"/>
    <w:rsid w:val="0042778E"/>
    <w:rsid w:val="00433D2E"/>
    <w:rsid w:val="00435602"/>
    <w:rsid w:val="004408B7"/>
    <w:rsid w:val="00440B9F"/>
    <w:rsid w:val="004450FF"/>
    <w:rsid w:val="0044528C"/>
    <w:rsid w:val="00445C80"/>
    <w:rsid w:val="00452984"/>
    <w:rsid w:val="00452EDB"/>
    <w:rsid w:val="00453D75"/>
    <w:rsid w:val="00453E4B"/>
    <w:rsid w:val="004655CD"/>
    <w:rsid w:val="00466DA1"/>
    <w:rsid w:val="00467C64"/>
    <w:rsid w:val="004729F8"/>
    <w:rsid w:val="00472F42"/>
    <w:rsid w:val="00475771"/>
    <w:rsid w:val="004775A7"/>
    <w:rsid w:val="00477DFE"/>
    <w:rsid w:val="00484256"/>
    <w:rsid w:val="00485364"/>
    <w:rsid w:val="00492402"/>
    <w:rsid w:val="0049251D"/>
    <w:rsid w:val="00492F18"/>
    <w:rsid w:val="00495103"/>
    <w:rsid w:val="00495CB7"/>
    <w:rsid w:val="004A0BB1"/>
    <w:rsid w:val="004A37AD"/>
    <w:rsid w:val="004A38A5"/>
    <w:rsid w:val="004A5B56"/>
    <w:rsid w:val="004B57C7"/>
    <w:rsid w:val="004B6E32"/>
    <w:rsid w:val="004C0A89"/>
    <w:rsid w:val="004C336F"/>
    <w:rsid w:val="004C5D98"/>
    <w:rsid w:val="004D068A"/>
    <w:rsid w:val="004D0D21"/>
    <w:rsid w:val="004D3E6E"/>
    <w:rsid w:val="004D4761"/>
    <w:rsid w:val="004E17C5"/>
    <w:rsid w:val="004E2AAB"/>
    <w:rsid w:val="004E7309"/>
    <w:rsid w:val="004F5E4C"/>
    <w:rsid w:val="00500088"/>
    <w:rsid w:val="0050026F"/>
    <w:rsid w:val="005069C0"/>
    <w:rsid w:val="00506A15"/>
    <w:rsid w:val="005114D8"/>
    <w:rsid w:val="00520474"/>
    <w:rsid w:val="00520F52"/>
    <w:rsid w:val="005238FD"/>
    <w:rsid w:val="00524EC2"/>
    <w:rsid w:val="00526353"/>
    <w:rsid w:val="00527E9A"/>
    <w:rsid w:val="00530837"/>
    <w:rsid w:val="00532FF8"/>
    <w:rsid w:val="00533242"/>
    <w:rsid w:val="00534994"/>
    <w:rsid w:val="005372D6"/>
    <w:rsid w:val="00540B97"/>
    <w:rsid w:val="00541C18"/>
    <w:rsid w:val="005424A8"/>
    <w:rsid w:val="00543019"/>
    <w:rsid w:val="00547799"/>
    <w:rsid w:val="00547E28"/>
    <w:rsid w:val="005506BD"/>
    <w:rsid w:val="00551538"/>
    <w:rsid w:val="0055219C"/>
    <w:rsid w:val="00552860"/>
    <w:rsid w:val="005551BF"/>
    <w:rsid w:val="0055734F"/>
    <w:rsid w:val="00564B7F"/>
    <w:rsid w:val="005671FE"/>
    <w:rsid w:val="005677DC"/>
    <w:rsid w:val="0057001E"/>
    <w:rsid w:val="0057265F"/>
    <w:rsid w:val="0057298C"/>
    <w:rsid w:val="0058334D"/>
    <w:rsid w:val="00593985"/>
    <w:rsid w:val="00595BE4"/>
    <w:rsid w:val="00595E04"/>
    <w:rsid w:val="005A0A4E"/>
    <w:rsid w:val="005A1377"/>
    <w:rsid w:val="005B02C4"/>
    <w:rsid w:val="005B3A1D"/>
    <w:rsid w:val="005B4E79"/>
    <w:rsid w:val="005B768D"/>
    <w:rsid w:val="005C222E"/>
    <w:rsid w:val="005C2BB4"/>
    <w:rsid w:val="005C45A9"/>
    <w:rsid w:val="005D09E5"/>
    <w:rsid w:val="005D1225"/>
    <w:rsid w:val="005D223D"/>
    <w:rsid w:val="005D2FB9"/>
    <w:rsid w:val="005D5A57"/>
    <w:rsid w:val="005D5B20"/>
    <w:rsid w:val="005D6A75"/>
    <w:rsid w:val="005D72DA"/>
    <w:rsid w:val="005E0728"/>
    <w:rsid w:val="005E166B"/>
    <w:rsid w:val="005E1898"/>
    <w:rsid w:val="005E2427"/>
    <w:rsid w:val="005F0C6E"/>
    <w:rsid w:val="005F3361"/>
    <w:rsid w:val="0060298D"/>
    <w:rsid w:val="00603C87"/>
    <w:rsid w:val="006047A1"/>
    <w:rsid w:val="00606B03"/>
    <w:rsid w:val="00607608"/>
    <w:rsid w:val="006121CA"/>
    <w:rsid w:val="00614BA1"/>
    <w:rsid w:val="0061622B"/>
    <w:rsid w:val="006176F0"/>
    <w:rsid w:val="006214C5"/>
    <w:rsid w:val="0062302B"/>
    <w:rsid w:val="00623B20"/>
    <w:rsid w:val="00627F11"/>
    <w:rsid w:val="006300EB"/>
    <w:rsid w:val="006306A0"/>
    <w:rsid w:val="006309C7"/>
    <w:rsid w:val="00631832"/>
    <w:rsid w:val="0063249A"/>
    <w:rsid w:val="00636840"/>
    <w:rsid w:val="006445BE"/>
    <w:rsid w:val="006447E5"/>
    <w:rsid w:val="0064538B"/>
    <w:rsid w:val="00645D76"/>
    <w:rsid w:val="0064616E"/>
    <w:rsid w:val="006466FE"/>
    <w:rsid w:val="00646CE3"/>
    <w:rsid w:val="00647D42"/>
    <w:rsid w:val="00647EAC"/>
    <w:rsid w:val="00650996"/>
    <w:rsid w:val="0065194B"/>
    <w:rsid w:val="006521C0"/>
    <w:rsid w:val="00653507"/>
    <w:rsid w:val="00653E8E"/>
    <w:rsid w:val="00654045"/>
    <w:rsid w:val="006563BE"/>
    <w:rsid w:val="006567E1"/>
    <w:rsid w:val="00657B86"/>
    <w:rsid w:val="00665076"/>
    <w:rsid w:val="00665546"/>
    <w:rsid w:val="00666BF3"/>
    <w:rsid w:val="00667BE6"/>
    <w:rsid w:val="006705D7"/>
    <w:rsid w:val="00671404"/>
    <w:rsid w:val="0067399B"/>
    <w:rsid w:val="00673BE4"/>
    <w:rsid w:val="00674818"/>
    <w:rsid w:val="00674A4A"/>
    <w:rsid w:val="00674ABB"/>
    <w:rsid w:val="00681975"/>
    <w:rsid w:val="00681D07"/>
    <w:rsid w:val="00682888"/>
    <w:rsid w:val="00682B76"/>
    <w:rsid w:val="00684D6E"/>
    <w:rsid w:val="006854A9"/>
    <w:rsid w:val="00686634"/>
    <w:rsid w:val="00687537"/>
    <w:rsid w:val="00687CAE"/>
    <w:rsid w:val="00690BCC"/>
    <w:rsid w:val="006918B9"/>
    <w:rsid w:val="00692F8E"/>
    <w:rsid w:val="006935A9"/>
    <w:rsid w:val="00693793"/>
    <w:rsid w:val="006942A6"/>
    <w:rsid w:val="006966F1"/>
    <w:rsid w:val="00696786"/>
    <w:rsid w:val="00696B46"/>
    <w:rsid w:val="00697214"/>
    <w:rsid w:val="006A0842"/>
    <w:rsid w:val="006A23FE"/>
    <w:rsid w:val="006A2F38"/>
    <w:rsid w:val="006A3FF1"/>
    <w:rsid w:val="006A4FE9"/>
    <w:rsid w:val="006B11F8"/>
    <w:rsid w:val="006B193D"/>
    <w:rsid w:val="006B240B"/>
    <w:rsid w:val="006B3F34"/>
    <w:rsid w:val="006B58AA"/>
    <w:rsid w:val="006C1C25"/>
    <w:rsid w:val="006C2524"/>
    <w:rsid w:val="006C3E07"/>
    <w:rsid w:val="006C4A0E"/>
    <w:rsid w:val="006C7E37"/>
    <w:rsid w:val="006D22F8"/>
    <w:rsid w:val="006E07FB"/>
    <w:rsid w:val="006E0FB9"/>
    <w:rsid w:val="006E1117"/>
    <w:rsid w:val="006F106C"/>
    <w:rsid w:val="006F5000"/>
    <w:rsid w:val="00700795"/>
    <w:rsid w:val="0070096B"/>
    <w:rsid w:val="00704416"/>
    <w:rsid w:val="00704D9A"/>
    <w:rsid w:val="00705F33"/>
    <w:rsid w:val="007073F7"/>
    <w:rsid w:val="00711592"/>
    <w:rsid w:val="007158EA"/>
    <w:rsid w:val="007163A7"/>
    <w:rsid w:val="007261ED"/>
    <w:rsid w:val="007265B9"/>
    <w:rsid w:val="007314DE"/>
    <w:rsid w:val="0073253E"/>
    <w:rsid w:val="00736A7F"/>
    <w:rsid w:val="00737C4C"/>
    <w:rsid w:val="00751CA5"/>
    <w:rsid w:val="00752608"/>
    <w:rsid w:val="00754B91"/>
    <w:rsid w:val="007579E3"/>
    <w:rsid w:val="00762311"/>
    <w:rsid w:val="00764F38"/>
    <w:rsid w:val="007674EE"/>
    <w:rsid w:val="007703A4"/>
    <w:rsid w:val="00772B4B"/>
    <w:rsid w:val="007737F1"/>
    <w:rsid w:val="0077579E"/>
    <w:rsid w:val="007769D8"/>
    <w:rsid w:val="00777623"/>
    <w:rsid w:val="007828E9"/>
    <w:rsid w:val="007831EC"/>
    <w:rsid w:val="00784C71"/>
    <w:rsid w:val="00785A54"/>
    <w:rsid w:val="00787503"/>
    <w:rsid w:val="0079182B"/>
    <w:rsid w:val="00791AB8"/>
    <w:rsid w:val="00791D0B"/>
    <w:rsid w:val="007920C9"/>
    <w:rsid w:val="0079305C"/>
    <w:rsid w:val="007950F8"/>
    <w:rsid w:val="007958A6"/>
    <w:rsid w:val="007A205B"/>
    <w:rsid w:val="007A28F9"/>
    <w:rsid w:val="007A77FB"/>
    <w:rsid w:val="007B052B"/>
    <w:rsid w:val="007B290B"/>
    <w:rsid w:val="007B486E"/>
    <w:rsid w:val="007C1C7D"/>
    <w:rsid w:val="007C25DD"/>
    <w:rsid w:val="007C3EFD"/>
    <w:rsid w:val="007C6171"/>
    <w:rsid w:val="007C66A7"/>
    <w:rsid w:val="007C6E90"/>
    <w:rsid w:val="007C761E"/>
    <w:rsid w:val="007D4A98"/>
    <w:rsid w:val="007D603A"/>
    <w:rsid w:val="007D6DF4"/>
    <w:rsid w:val="007D72CF"/>
    <w:rsid w:val="007E3A2C"/>
    <w:rsid w:val="007E743C"/>
    <w:rsid w:val="007E7E3C"/>
    <w:rsid w:val="007F6E36"/>
    <w:rsid w:val="007F735D"/>
    <w:rsid w:val="00800127"/>
    <w:rsid w:val="0080149E"/>
    <w:rsid w:val="00802763"/>
    <w:rsid w:val="008072BA"/>
    <w:rsid w:val="008072E2"/>
    <w:rsid w:val="00812710"/>
    <w:rsid w:val="00813FC0"/>
    <w:rsid w:val="0081478D"/>
    <w:rsid w:val="00815850"/>
    <w:rsid w:val="008177DA"/>
    <w:rsid w:val="00821271"/>
    <w:rsid w:val="008224C2"/>
    <w:rsid w:val="008238CC"/>
    <w:rsid w:val="0082395D"/>
    <w:rsid w:val="00826CBC"/>
    <w:rsid w:val="00831930"/>
    <w:rsid w:val="00833B39"/>
    <w:rsid w:val="00835F7C"/>
    <w:rsid w:val="00837EE3"/>
    <w:rsid w:val="008408F6"/>
    <w:rsid w:val="00840B7C"/>
    <w:rsid w:val="0084654E"/>
    <w:rsid w:val="00850E4A"/>
    <w:rsid w:val="0085264E"/>
    <w:rsid w:val="00853BB2"/>
    <w:rsid w:val="008546C5"/>
    <w:rsid w:val="00855EC0"/>
    <w:rsid w:val="00857DC7"/>
    <w:rsid w:val="00860A6C"/>
    <w:rsid w:val="0086425F"/>
    <w:rsid w:val="008650EE"/>
    <w:rsid w:val="008675A4"/>
    <w:rsid w:val="00870893"/>
    <w:rsid w:val="00872265"/>
    <w:rsid w:val="0087305C"/>
    <w:rsid w:val="008811DA"/>
    <w:rsid w:val="008842DA"/>
    <w:rsid w:val="00884B03"/>
    <w:rsid w:val="00886D98"/>
    <w:rsid w:val="00887109"/>
    <w:rsid w:val="00891664"/>
    <w:rsid w:val="008924C1"/>
    <w:rsid w:val="00892C69"/>
    <w:rsid w:val="00896250"/>
    <w:rsid w:val="00896A65"/>
    <w:rsid w:val="00897E12"/>
    <w:rsid w:val="008A2816"/>
    <w:rsid w:val="008B0D64"/>
    <w:rsid w:val="008B26C1"/>
    <w:rsid w:val="008B3D2D"/>
    <w:rsid w:val="008B436D"/>
    <w:rsid w:val="008B6088"/>
    <w:rsid w:val="008B7F69"/>
    <w:rsid w:val="008C2763"/>
    <w:rsid w:val="008C4124"/>
    <w:rsid w:val="008C5226"/>
    <w:rsid w:val="008C6D7A"/>
    <w:rsid w:val="008D055E"/>
    <w:rsid w:val="008D13A6"/>
    <w:rsid w:val="008D2695"/>
    <w:rsid w:val="008D570B"/>
    <w:rsid w:val="008D5A7F"/>
    <w:rsid w:val="008D7418"/>
    <w:rsid w:val="008D7533"/>
    <w:rsid w:val="008E157E"/>
    <w:rsid w:val="008E1A26"/>
    <w:rsid w:val="008E2762"/>
    <w:rsid w:val="008E4B27"/>
    <w:rsid w:val="008E5525"/>
    <w:rsid w:val="008E58A9"/>
    <w:rsid w:val="008E5F50"/>
    <w:rsid w:val="008E6771"/>
    <w:rsid w:val="008E6B68"/>
    <w:rsid w:val="008E6FD2"/>
    <w:rsid w:val="008F0A01"/>
    <w:rsid w:val="008F0D87"/>
    <w:rsid w:val="008F1DE7"/>
    <w:rsid w:val="008F3581"/>
    <w:rsid w:val="008F5393"/>
    <w:rsid w:val="008F5709"/>
    <w:rsid w:val="00900498"/>
    <w:rsid w:val="009017D6"/>
    <w:rsid w:val="0090454E"/>
    <w:rsid w:val="00904767"/>
    <w:rsid w:val="009066D6"/>
    <w:rsid w:val="009067E8"/>
    <w:rsid w:val="0091124A"/>
    <w:rsid w:val="00912E08"/>
    <w:rsid w:val="00913DBB"/>
    <w:rsid w:val="009140FF"/>
    <w:rsid w:val="00914BAD"/>
    <w:rsid w:val="00921064"/>
    <w:rsid w:val="0092202E"/>
    <w:rsid w:val="0092247B"/>
    <w:rsid w:val="009229FD"/>
    <w:rsid w:val="00926E30"/>
    <w:rsid w:val="00927A7F"/>
    <w:rsid w:val="00935B9A"/>
    <w:rsid w:val="00937E4F"/>
    <w:rsid w:val="0094110C"/>
    <w:rsid w:val="0094115E"/>
    <w:rsid w:val="00941617"/>
    <w:rsid w:val="00946B09"/>
    <w:rsid w:val="00954DFE"/>
    <w:rsid w:val="00960200"/>
    <w:rsid w:val="00960C9F"/>
    <w:rsid w:val="00963BA9"/>
    <w:rsid w:val="009676EC"/>
    <w:rsid w:val="00967EE6"/>
    <w:rsid w:val="00972A1C"/>
    <w:rsid w:val="009735A9"/>
    <w:rsid w:val="0097395D"/>
    <w:rsid w:val="00975417"/>
    <w:rsid w:val="0097672F"/>
    <w:rsid w:val="009767D0"/>
    <w:rsid w:val="00977A5F"/>
    <w:rsid w:val="0098132F"/>
    <w:rsid w:val="00981E23"/>
    <w:rsid w:val="00982981"/>
    <w:rsid w:val="00982E51"/>
    <w:rsid w:val="009856B3"/>
    <w:rsid w:val="009867D0"/>
    <w:rsid w:val="00986B08"/>
    <w:rsid w:val="00986E5F"/>
    <w:rsid w:val="00992C98"/>
    <w:rsid w:val="009938FF"/>
    <w:rsid w:val="009977B7"/>
    <w:rsid w:val="009A0352"/>
    <w:rsid w:val="009A06DF"/>
    <w:rsid w:val="009A0D90"/>
    <w:rsid w:val="009A3362"/>
    <w:rsid w:val="009A384E"/>
    <w:rsid w:val="009A3C8C"/>
    <w:rsid w:val="009A4FC9"/>
    <w:rsid w:val="009A6197"/>
    <w:rsid w:val="009A67C2"/>
    <w:rsid w:val="009A705B"/>
    <w:rsid w:val="009B03D3"/>
    <w:rsid w:val="009B06A7"/>
    <w:rsid w:val="009B4790"/>
    <w:rsid w:val="009C0E2E"/>
    <w:rsid w:val="009C3DAA"/>
    <w:rsid w:val="009C48FC"/>
    <w:rsid w:val="009C495A"/>
    <w:rsid w:val="009C51AB"/>
    <w:rsid w:val="009C5F96"/>
    <w:rsid w:val="009C697D"/>
    <w:rsid w:val="009D0C25"/>
    <w:rsid w:val="009D1AD1"/>
    <w:rsid w:val="009E613B"/>
    <w:rsid w:val="009E7811"/>
    <w:rsid w:val="009E7F6B"/>
    <w:rsid w:val="009F0A4A"/>
    <w:rsid w:val="009F1A7D"/>
    <w:rsid w:val="009F451D"/>
    <w:rsid w:val="009F5A2A"/>
    <w:rsid w:val="009F7792"/>
    <w:rsid w:val="00A00368"/>
    <w:rsid w:val="00A031F2"/>
    <w:rsid w:val="00A04FB6"/>
    <w:rsid w:val="00A0653E"/>
    <w:rsid w:val="00A10C7D"/>
    <w:rsid w:val="00A112DD"/>
    <w:rsid w:val="00A11D32"/>
    <w:rsid w:val="00A14532"/>
    <w:rsid w:val="00A1473C"/>
    <w:rsid w:val="00A14B22"/>
    <w:rsid w:val="00A157E5"/>
    <w:rsid w:val="00A17B6E"/>
    <w:rsid w:val="00A20622"/>
    <w:rsid w:val="00A20745"/>
    <w:rsid w:val="00A21D3C"/>
    <w:rsid w:val="00A22D39"/>
    <w:rsid w:val="00A23227"/>
    <w:rsid w:val="00A247FC"/>
    <w:rsid w:val="00A261F5"/>
    <w:rsid w:val="00A27A29"/>
    <w:rsid w:val="00A27EEA"/>
    <w:rsid w:val="00A314A9"/>
    <w:rsid w:val="00A34D36"/>
    <w:rsid w:val="00A352FF"/>
    <w:rsid w:val="00A36DB7"/>
    <w:rsid w:val="00A40B25"/>
    <w:rsid w:val="00A422AB"/>
    <w:rsid w:val="00A4309A"/>
    <w:rsid w:val="00A441E3"/>
    <w:rsid w:val="00A47242"/>
    <w:rsid w:val="00A5400F"/>
    <w:rsid w:val="00A56B9A"/>
    <w:rsid w:val="00A57163"/>
    <w:rsid w:val="00A60031"/>
    <w:rsid w:val="00A64226"/>
    <w:rsid w:val="00A650BE"/>
    <w:rsid w:val="00A71F99"/>
    <w:rsid w:val="00A72414"/>
    <w:rsid w:val="00A7317F"/>
    <w:rsid w:val="00A82EF0"/>
    <w:rsid w:val="00A87041"/>
    <w:rsid w:val="00A90794"/>
    <w:rsid w:val="00A92585"/>
    <w:rsid w:val="00A968FB"/>
    <w:rsid w:val="00A96F96"/>
    <w:rsid w:val="00A9788E"/>
    <w:rsid w:val="00A97D7B"/>
    <w:rsid w:val="00AA0E90"/>
    <w:rsid w:val="00AA176F"/>
    <w:rsid w:val="00AA1C6E"/>
    <w:rsid w:val="00AA39FD"/>
    <w:rsid w:val="00AA3FD1"/>
    <w:rsid w:val="00AA4C8B"/>
    <w:rsid w:val="00AB043D"/>
    <w:rsid w:val="00AB0B40"/>
    <w:rsid w:val="00AB0C04"/>
    <w:rsid w:val="00AB297B"/>
    <w:rsid w:val="00AB7155"/>
    <w:rsid w:val="00AC17D2"/>
    <w:rsid w:val="00AC3710"/>
    <w:rsid w:val="00AD0FCA"/>
    <w:rsid w:val="00AD2A3E"/>
    <w:rsid w:val="00AD418D"/>
    <w:rsid w:val="00AD44EA"/>
    <w:rsid w:val="00AD49AD"/>
    <w:rsid w:val="00AD68A1"/>
    <w:rsid w:val="00AE0C1A"/>
    <w:rsid w:val="00AF0556"/>
    <w:rsid w:val="00AF30F0"/>
    <w:rsid w:val="00AF4CF4"/>
    <w:rsid w:val="00B01840"/>
    <w:rsid w:val="00B01F64"/>
    <w:rsid w:val="00B0229B"/>
    <w:rsid w:val="00B04E7B"/>
    <w:rsid w:val="00B0661D"/>
    <w:rsid w:val="00B1059E"/>
    <w:rsid w:val="00B14362"/>
    <w:rsid w:val="00B14D21"/>
    <w:rsid w:val="00B152F9"/>
    <w:rsid w:val="00B15862"/>
    <w:rsid w:val="00B1732C"/>
    <w:rsid w:val="00B25ACA"/>
    <w:rsid w:val="00B266AE"/>
    <w:rsid w:val="00B27B82"/>
    <w:rsid w:val="00B303E6"/>
    <w:rsid w:val="00B31DC0"/>
    <w:rsid w:val="00B33740"/>
    <w:rsid w:val="00B34EC2"/>
    <w:rsid w:val="00B3659A"/>
    <w:rsid w:val="00B365EE"/>
    <w:rsid w:val="00B41624"/>
    <w:rsid w:val="00B4796C"/>
    <w:rsid w:val="00B51ECB"/>
    <w:rsid w:val="00B53DE4"/>
    <w:rsid w:val="00B546E4"/>
    <w:rsid w:val="00B7006A"/>
    <w:rsid w:val="00B7015C"/>
    <w:rsid w:val="00B7269E"/>
    <w:rsid w:val="00B73D4F"/>
    <w:rsid w:val="00B74474"/>
    <w:rsid w:val="00B76779"/>
    <w:rsid w:val="00B81A2B"/>
    <w:rsid w:val="00B86742"/>
    <w:rsid w:val="00B91C2F"/>
    <w:rsid w:val="00B928AB"/>
    <w:rsid w:val="00B92E67"/>
    <w:rsid w:val="00B935A4"/>
    <w:rsid w:val="00B94BC5"/>
    <w:rsid w:val="00BA0937"/>
    <w:rsid w:val="00BA15DE"/>
    <w:rsid w:val="00BA34E9"/>
    <w:rsid w:val="00BA58D7"/>
    <w:rsid w:val="00BA6382"/>
    <w:rsid w:val="00BB0C12"/>
    <w:rsid w:val="00BB1F89"/>
    <w:rsid w:val="00BB278E"/>
    <w:rsid w:val="00BB2F68"/>
    <w:rsid w:val="00BB4088"/>
    <w:rsid w:val="00BB4571"/>
    <w:rsid w:val="00BB6D7D"/>
    <w:rsid w:val="00BC1F41"/>
    <w:rsid w:val="00BC26EC"/>
    <w:rsid w:val="00BC3E45"/>
    <w:rsid w:val="00BC3ED1"/>
    <w:rsid w:val="00BC597F"/>
    <w:rsid w:val="00BC6527"/>
    <w:rsid w:val="00BC70BC"/>
    <w:rsid w:val="00BD14A0"/>
    <w:rsid w:val="00BD36F9"/>
    <w:rsid w:val="00BE4F28"/>
    <w:rsid w:val="00BE6D0F"/>
    <w:rsid w:val="00BE7232"/>
    <w:rsid w:val="00BF01DF"/>
    <w:rsid w:val="00BF75B1"/>
    <w:rsid w:val="00BF7942"/>
    <w:rsid w:val="00C002F3"/>
    <w:rsid w:val="00C00961"/>
    <w:rsid w:val="00C025B2"/>
    <w:rsid w:val="00C035A6"/>
    <w:rsid w:val="00C07B09"/>
    <w:rsid w:val="00C10DB5"/>
    <w:rsid w:val="00C1318C"/>
    <w:rsid w:val="00C137AB"/>
    <w:rsid w:val="00C14D8B"/>
    <w:rsid w:val="00C1586D"/>
    <w:rsid w:val="00C16616"/>
    <w:rsid w:val="00C22538"/>
    <w:rsid w:val="00C260B5"/>
    <w:rsid w:val="00C30016"/>
    <w:rsid w:val="00C32B43"/>
    <w:rsid w:val="00C34CB1"/>
    <w:rsid w:val="00C35BE5"/>
    <w:rsid w:val="00C402BC"/>
    <w:rsid w:val="00C40A70"/>
    <w:rsid w:val="00C40BAC"/>
    <w:rsid w:val="00C41706"/>
    <w:rsid w:val="00C43A4A"/>
    <w:rsid w:val="00C4452F"/>
    <w:rsid w:val="00C46622"/>
    <w:rsid w:val="00C50A14"/>
    <w:rsid w:val="00C52162"/>
    <w:rsid w:val="00C5252A"/>
    <w:rsid w:val="00C52BE6"/>
    <w:rsid w:val="00C56764"/>
    <w:rsid w:val="00C576DC"/>
    <w:rsid w:val="00C6058E"/>
    <w:rsid w:val="00C618A2"/>
    <w:rsid w:val="00C6208B"/>
    <w:rsid w:val="00C622A5"/>
    <w:rsid w:val="00C6431D"/>
    <w:rsid w:val="00C6467C"/>
    <w:rsid w:val="00C64940"/>
    <w:rsid w:val="00C67AED"/>
    <w:rsid w:val="00C70789"/>
    <w:rsid w:val="00C73768"/>
    <w:rsid w:val="00C744EC"/>
    <w:rsid w:val="00C76450"/>
    <w:rsid w:val="00C8076D"/>
    <w:rsid w:val="00C848A9"/>
    <w:rsid w:val="00C85210"/>
    <w:rsid w:val="00C945B4"/>
    <w:rsid w:val="00C95A50"/>
    <w:rsid w:val="00C9647B"/>
    <w:rsid w:val="00CA08DC"/>
    <w:rsid w:val="00CA0ACF"/>
    <w:rsid w:val="00CA196F"/>
    <w:rsid w:val="00CA2513"/>
    <w:rsid w:val="00CA2768"/>
    <w:rsid w:val="00CA3730"/>
    <w:rsid w:val="00CA3D28"/>
    <w:rsid w:val="00CA4ABE"/>
    <w:rsid w:val="00CA57B7"/>
    <w:rsid w:val="00CB040D"/>
    <w:rsid w:val="00CB3E07"/>
    <w:rsid w:val="00CB52DA"/>
    <w:rsid w:val="00CB5C52"/>
    <w:rsid w:val="00CB725B"/>
    <w:rsid w:val="00CC16C2"/>
    <w:rsid w:val="00CC3605"/>
    <w:rsid w:val="00CC37C7"/>
    <w:rsid w:val="00CC384F"/>
    <w:rsid w:val="00CD2FA9"/>
    <w:rsid w:val="00CD3F84"/>
    <w:rsid w:val="00CD4C11"/>
    <w:rsid w:val="00CD4F9A"/>
    <w:rsid w:val="00CD565F"/>
    <w:rsid w:val="00CE0A9E"/>
    <w:rsid w:val="00CE4D90"/>
    <w:rsid w:val="00CF2E7A"/>
    <w:rsid w:val="00CF651C"/>
    <w:rsid w:val="00D0037F"/>
    <w:rsid w:val="00D02A65"/>
    <w:rsid w:val="00D12429"/>
    <w:rsid w:val="00D129C2"/>
    <w:rsid w:val="00D14150"/>
    <w:rsid w:val="00D1706A"/>
    <w:rsid w:val="00D227A9"/>
    <w:rsid w:val="00D228C6"/>
    <w:rsid w:val="00D25584"/>
    <w:rsid w:val="00D301C2"/>
    <w:rsid w:val="00D32B1D"/>
    <w:rsid w:val="00D375C6"/>
    <w:rsid w:val="00D41D5A"/>
    <w:rsid w:val="00D438E1"/>
    <w:rsid w:val="00D43FA5"/>
    <w:rsid w:val="00D44303"/>
    <w:rsid w:val="00D524A0"/>
    <w:rsid w:val="00D5310D"/>
    <w:rsid w:val="00D578A9"/>
    <w:rsid w:val="00D64CDA"/>
    <w:rsid w:val="00D64D72"/>
    <w:rsid w:val="00D70FEE"/>
    <w:rsid w:val="00D71296"/>
    <w:rsid w:val="00D71889"/>
    <w:rsid w:val="00D736B5"/>
    <w:rsid w:val="00D7426D"/>
    <w:rsid w:val="00D75392"/>
    <w:rsid w:val="00D75983"/>
    <w:rsid w:val="00D76B33"/>
    <w:rsid w:val="00D77513"/>
    <w:rsid w:val="00D811E3"/>
    <w:rsid w:val="00D8396C"/>
    <w:rsid w:val="00D86541"/>
    <w:rsid w:val="00D8721C"/>
    <w:rsid w:val="00D911C9"/>
    <w:rsid w:val="00D91DD8"/>
    <w:rsid w:val="00D92C31"/>
    <w:rsid w:val="00D944E8"/>
    <w:rsid w:val="00D96617"/>
    <w:rsid w:val="00DA156F"/>
    <w:rsid w:val="00DA1DD8"/>
    <w:rsid w:val="00DA2FFE"/>
    <w:rsid w:val="00DA3735"/>
    <w:rsid w:val="00DA6456"/>
    <w:rsid w:val="00DA68A5"/>
    <w:rsid w:val="00DA6F95"/>
    <w:rsid w:val="00DA7B9C"/>
    <w:rsid w:val="00DB3C10"/>
    <w:rsid w:val="00DB42DE"/>
    <w:rsid w:val="00DB4431"/>
    <w:rsid w:val="00DB5DF5"/>
    <w:rsid w:val="00DB713E"/>
    <w:rsid w:val="00DC2B55"/>
    <w:rsid w:val="00DC6F74"/>
    <w:rsid w:val="00DD244B"/>
    <w:rsid w:val="00DE228D"/>
    <w:rsid w:val="00DE2A13"/>
    <w:rsid w:val="00DE4BC7"/>
    <w:rsid w:val="00DE5FF9"/>
    <w:rsid w:val="00DE79A1"/>
    <w:rsid w:val="00DF0951"/>
    <w:rsid w:val="00DF0E92"/>
    <w:rsid w:val="00DF3564"/>
    <w:rsid w:val="00DF6CE7"/>
    <w:rsid w:val="00DF7A32"/>
    <w:rsid w:val="00E01366"/>
    <w:rsid w:val="00E03DE4"/>
    <w:rsid w:val="00E048C7"/>
    <w:rsid w:val="00E05B66"/>
    <w:rsid w:val="00E0732F"/>
    <w:rsid w:val="00E1640B"/>
    <w:rsid w:val="00E169CA"/>
    <w:rsid w:val="00E16C06"/>
    <w:rsid w:val="00E17193"/>
    <w:rsid w:val="00E2199F"/>
    <w:rsid w:val="00E22762"/>
    <w:rsid w:val="00E236FC"/>
    <w:rsid w:val="00E23FB6"/>
    <w:rsid w:val="00E278A3"/>
    <w:rsid w:val="00E31373"/>
    <w:rsid w:val="00E32021"/>
    <w:rsid w:val="00E32206"/>
    <w:rsid w:val="00E33BF5"/>
    <w:rsid w:val="00E34D05"/>
    <w:rsid w:val="00E36944"/>
    <w:rsid w:val="00E37733"/>
    <w:rsid w:val="00E401AB"/>
    <w:rsid w:val="00E424D2"/>
    <w:rsid w:val="00E434DD"/>
    <w:rsid w:val="00E43A76"/>
    <w:rsid w:val="00E44DC7"/>
    <w:rsid w:val="00E45B26"/>
    <w:rsid w:val="00E50310"/>
    <w:rsid w:val="00E52358"/>
    <w:rsid w:val="00E52E5A"/>
    <w:rsid w:val="00E55B37"/>
    <w:rsid w:val="00E55EFD"/>
    <w:rsid w:val="00E56843"/>
    <w:rsid w:val="00E56878"/>
    <w:rsid w:val="00E57401"/>
    <w:rsid w:val="00E60F0E"/>
    <w:rsid w:val="00E642DC"/>
    <w:rsid w:val="00E67BE5"/>
    <w:rsid w:val="00E67D41"/>
    <w:rsid w:val="00E712E4"/>
    <w:rsid w:val="00E7193A"/>
    <w:rsid w:val="00E72A1A"/>
    <w:rsid w:val="00E73B02"/>
    <w:rsid w:val="00E754AC"/>
    <w:rsid w:val="00E760CE"/>
    <w:rsid w:val="00E7676D"/>
    <w:rsid w:val="00E77AE4"/>
    <w:rsid w:val="00E8142A"/>
    <w:rsid w:val="00E83DC3"/>
    <w:rsid w:val="00E8410B"/>
    <w:rsid w:val="00E866B8"/>
    <w:rsid w:val="00E91FC4"/>
    <w:rsid w:val="00E92E9B"/>
    <w:rsid w:val="00E93C71"/>
    <w:rsid w:val="00EA1F76"/>
    <w:rsid w:val="00EA50DC"/>
    <w:rsid w:val="00EA7665"/>
    <w:rsid w:val="00EA7818"/>
    <w:rsid w:val="00EB313F"/>
    <w:rsid w:val="00EB4AB5"/>
    <w:rsid w:val="00EB5C62"/>
    <w:rsid w:val="00EB5F76"/>
    <w:rsid w:val="00EB609A"/>
    <w:rsid w:val="00EB621B"/>
    <w:rsid w:val="00EB6952"/>
    <w:rsid w:val="00EC05BC"/>
    <w:rsid w:val="00EC1FE2"/>
    <w:rsid w:val="00EC497B"/>
    <w:rsid w:val="00EC497F"/>
    <w:rsid w:val="00EC6F1F"/>
    <w:rsid w:val="00ED19A7"/>
    <w:rsid w:val="00ED3201"/>
    <w:rsid w:val="00ED4DE9"/>
    <w:rsid w:val="00ED559A"/>
    <w:rsid w:val="00ED5AD6"/>
    <w:rsid w:val="00ED6F06"/>
    <w:rsid w:val="00EE0116"/>
    <w:rsid w:val="00EE15C4"/>
    <w:rsid w:val="00EE51A3"/>
    <w:rsid w:val="00EE5E07"/>
    <w:rsid w:val="00EF41B5"/>
    <w:rsid w:val="00EF5A93"/>
    <w:rsid w:val="00EF7B05"/>
    <w:rsid w:val="00F0029B"/>
    <w:rsid w:val="00F029C1"/>
    <w:rsid w:val="00F02B6D"/>
    <w:rsid w:val="00F06876"/>
    <w:rsid w:val="00F0735E"/>
    <w:rsid w:val="00F12632"/>
    <w:rsid w:val="00F13189"/>
    <w:rsid w:val="00F13AFB"/>
    <w:rsid w:val="00F14B66"/>
    <w:rsid w:val="00F15F96"/>
    <w:rsid w:val="00F16DDF"/>
    <w:rsid w:val="00F20CE1"/>
    <w:rsid w:val="00F23B94"/>
    <w:rsid w:val="00F27C2A"/>
    <w:rsid w:val="00F33096"/>
    <w:rsid w:val="00F34185"/>
    <w:rsid w:val="00F370CB"/>
    <w:rsid w:val="00F37F51"/>
    <w:rsid w:val="00F418E9"/>
    <w:rsid w:val="00F43ED7"/>
    <w:rsid w:val="00F444AE"/>
    <w:rsid w:val="00F44779"/>
    <w:rsid w:val="00F44A80"/>
    <w:rsid w:val="00F4549C"/>
    <w:rsid w:val="00F52CB6"/>
    <w:rsid w:val="00F55213"/>
    <w:rsid w:val="00F61B07"/>
    <w:rsid w:val="00F65440"/>
    <w:rsid w:val="00F71D9E"/>
    <w:rsid w:val="00F7291D"/>
    <w:rsid w:val="00F737CE"/>
    <w:rsid w:val="00F74C85"/>
    <w:rsid w:val="00F77168"/>
    <w:rsid w:val="00F77BE6"/>
    <w:rsid w:val="00F81E5B"/>
    <w:rsid w:val="00F82ADC"/>
    <w:rsid w:val="00F86897"/>
    <w:rsid w:val="00F8779B"/>
    <w:rsid w:val="00F90F66"/>
    <w:rsid w:val="00F9363C"/>
    <w:rsid w:val="00FA37FF"/>
    <w:rsid w:val="00FA4210"/>
    <w:rsid w:val="00FA6173"/>
    <w:rsid w:val="00FA6241"/>
    <w:rsid w:val="00FA65A0"/>
    <w:rsid w:val="00FA663C"/>
    <w:rsid w:val="00FB2F17"/>
    <w:rsid w:val="00FC071A"/>
    <w:rsid w:val="00FC0BB5"/>
    <w:rsid w:val="00FC1677"/>
    <w:rsid w:val="00FC6E0F"/>
    <w:rsid w:val="00FD0385"/>
    <w:rsid w:val="00FD2FAD"/>
    <w:rsid w:val="00FE00B5"/>
    <w:rsid w:val="00FE2769"/>
    <w:rsid w:val="00FE2D37"/>
    <w:rsid w:val="00FE3EB1"/>
    <w:rsid w:val="00FF2203"/>
    <w:rsid w:val="00FF2A5C"/>
    <w:rsid w:val="00FF5E97"/>
    <w:rsid w:val="2E6C2829"/>
    <w:rsid w:val="42604245"/>
    <w:rsid w:val="462772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ind w:firstLine="420"/>
    </w:pPr>
    <w:rPr>
      <w:szCs w:val="20"/>
    </w:rPr>
  </w:style>
  <w:style w:type="paragraph" w:styleId="5">
    <w:name w:val="Body Text Indent"/>
    <w:basedOn w:val="1"/>
    <w:link w:val="19"/>
    <w:qFormat/>
    <w:uiPriority w:val="0"/>
    <w:pPr>
      <w:adjustRightInd w:val="0"/>
      <w:spacing w:line="312" w:lineRule="atLeast"/>
      <w:ind w:firstLine="570"/>
      <w:textAlignment w:val="baseline"/>
    </w:pPr>
    <w:rPr>
      <w:kern w:val="0"/>
      <w:sz w:val="28"/>
      <w:szCs w:val="20"/>
    </w:rPr>
  </w:style>
  <w:style w:type="paragraph" w:styleId="6">
    <w:name w:val="Balloon Text"/>
    <w:basedOn w:val="1"/>
    <w:link w:val="18"/>
    <w:uiPriority w:val="0"/>
    <w:rPr>
      <w:sz w:val="18"/>
      <w:szCs w:val="18"/>
    </w:rPr>
  </w:style>
  <w:style w:type="paragraph" w:styleId="7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302"/>
      </w:tabs>
      <w:spacing w:line="360" w:lineRule="auto"/>
      <w:ind w:firstLine="472" w:firstLineChars="196"/>
    </w:pPr>
    <w:rPr>
      <w:sz w:val="24"/>
    </w:rPr>
  </w:style>
  <w:style w:type="paragraph" w:styleId="10">
    <w:name w:val="toc 2"/>
    <w:basedOn w:val="1"/>
    <w:next w:val="1"/>
    <w:autoRedefine/>
    <w:qFormat/>
    <w:uiPriority w:val="39"/>
    <w:pPr>
      <w:ind w:left="420" w:leftChars="200"/>
    </w:pPr>
  </w:style>
  <w:style w:type="paragraph" w:styleId="11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uiPriority w:val="0"/>
  </w:style>
  <w:style w:type="character" w:styleId="17">
    <w:name w:val="Hyperlink"/>
    <w:qFormat/>
    <w:uiPriority w:val="99"/>
    <w:rPr>
      <w:color w:val="0000FF"/>
      <w:u w:val="single"/>
    </w:rPr>
  </w:style>
  <w:style w:type="character" w:customStyle="1" w:styleId="18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19">
    <w:name w:val="正文文本缩进 Char"/>
    <w:link w:val="5"/>
    <w:qFormat/>
    <w:uiPriority w:val="0"/>
    <w:rPr>
      <w:sz w:val="28"/>
    </w:rPr>
  </w:style>
  <w:style w:type="paragraph" w:customStyle="1" w:styleId="20">
    <w:name w:val="f-article-title-small1"/>
    <w:basedOn w:val="1"/>
    <w:qFormat/>
    <w:uiPriority w:val="0"/>
    <w:pPr>
      <w:widowControl/>
      <w:spacing w:before="100" w:beforeAutospacing="1" w:after="240" w:line="480" w:lineRule="auto"/>
      <w:ind w:firstLine="480"/>
      <w:jc w:val="center"/>
    </w:pPr>
    <w:rPr>
      <w:rFonts w:ascii="宋体" w:hAnsi="宋体" w:cs="宋体"/>
      <w:b/>
      <w:bCs/>
      <w:color w:val="000000"/>
      <w:kern w:val="0"/>
      <w:sz w:val="19"/>
      <w:szCs w:val="19"/>
    </w:rPr>
  </w:style>
  <w:style w:type="character" w:customStyle="1" w:styleId="21">
    <w:name w:val="f-article-txt-fb1"/>
    <w:qFormat/>
    <w:uiPriority w:val="0"/>
    <w:rPr>
      <w:b/>
      <w:bCs/>
      <w:color w:val="FF6600"/>
    </w:rPr>
  </w:style>
  <w:style w:type="character" w:customStyle="1" w:styleId="22">
    <w:name w:val="段[858D7CFB-ED40-4347-BF05-701D383B685F]"/>
    <w:link w:val="23"/>
    <w:qFormat/>
    <w:uiPriority w:val="0"/>
    <w:rPr>
      <w:rFonts w:ascii="宋体" w:eastAsia="Times New Roman"/>
      <w:sz w:val="21"/>
      <w:lang w:val="en-US" w:eastAsia="zh-CN" w:bidi="ar-SA"/>
    </w:rPr>
  </w:style>
  <w:style w:type="paragraph" w:customStyle="1" w:styleId="23">
    <w:name w:val="段"/>
    <w:link w:val="22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Times New Roman" w:cs="Times New Roman"/>
      <w:sz w:val="21"/>
      <w:lang w:val="en-US" w:eastAsia="zh-CN" w:bidi="ar-SA"/>
    </w:rPr>
  </w:style>
  <w:style w:type="paragraph" w:customStyle="1" w:styleId="24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26">
    <w:name w:val="页脚 Char"/>
    <w:link w:val="7"/>
    <w:qFormat/>
    <w:uiPriority w:val="99"/>
    <w:rPr>
      <w:kern w:val="2"/>
      <w:sz w:val="18"/>
      <w:szCs w:val="18"/>
    </w:rPr>
  </w:style>
  <w:style w:type="paragraph" w:styleId="27">
    <w:name w:val="List Paragraph"/>
    <w:basedOn w:val="1"/>
    <w:qFormat/>
    <w:uiPriority w:val="0"/>
    <w:pPr>
      <w:widowControl/>
      <w:ind w:left="720"/>
      <w:contextualSpacing/>
      <w:jc w:val="left"/>
    </w:pPr>
    <w:rPr>
      <w:rFonts w:ascii="Calibri" w:hAnsi="Calibri"/>
      <w:kern w:val="0"/>
      <w:sz w:val="24"/>
      <w:lang w:eastAsia="en-US" w:bidi="en-US"/>
    </w:rPr>
  </w:style>
  <w:style w:type="paragraph" w:customStyle="1" w:styleId="28">
    <w:name w:val="列出段落1"/>
    <w:basedOn w:val="1"/>
    <w:uiPriority w:val="0"/>
    <w:pPr>
      <w:widowControl/>
      <w:ind w:left="720"/>
      <w:jc w:val="left"/>
    </w:pPr>
    <w:rPr>
      <w:rFonts w:ascii="Calibri" w:hAnsi="Calibri" w:cs="Calibri"/>
      <w:kern w:val="0"/>
      <w:sz w:val="24"/>
      <w:lang w:eastAsia="en-US"/>
    </w:rPr>
  </w:style>
  <w:style w:type="paragraph" w:customStyle="1" w:styleId="29">
    <w:name w:val="pa-1"/>
    <w:basedOn w:val="1"/>
    <w:qFormat/>
    <w:uiPriority w:val="0"/>
    <w:pPr>
      <w:spacing w:line="320" w:lineRule="atLeast"/>
      <w:ind w:firstLine="560"/>
    </w:pPr>
    <w:rPr>
      <w:rFonts w:ascii="宋体" w:hAns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E8F4C-6822-4A32-B772-C462BDE0A7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5</Pages>
  <Words>3455</Words>
  <Characters>4079</Characters>
  <Lines>34</Lines>
  <Paragraphs>9</Paragraphs>
  <TotalTime>1</TotalTime>
  <ScaleCrop>false</ScaleCrop>
  <LinksUpToDate>false</LinksUpToDate>
  <CharactersWithSpaces>4103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2020-12-17T08:15:00Z</dcterms:created>
  <dc:creator>微软中国</dc:creator>
  <cp:lastModifiedBy>admin</cp:lastModifiedBy>
  <cp:lastPrinted>2024-03-18T06:28:00Z</cp:lastPrinted>
  <dcterms:modified xsi:type="dcterms:W3CDTF">2024-07-02T08:34:36Z</dcterms:modified>
  <dc:title>目录</dc:title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7CDFFA39E7044581B385F7D0EB3F4DC0_12</vt:lpwstr>
  </property>
</Properties>
</file>