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08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餐厅厨房设备维修采购需求</w:t>
      </w:r>
    </w:p>
    <w:p w14:paraId="4A6646BF">
      <w:pPr>
        <w:spacing w:line="360" w:lineRule="auto"/>
        <w:ind w:firstLine="316" w:firstLineChars="150"/>
        <w:rPr>
          <w:b/>
          <w:bCs/>
          <w:szCs w:val="21"/>
        </w:rPr>
      </w:pPr>
    </w:p>
    <w:p w14:paraId="365B100C">
      <w:pPr>
        <w:spacing w:line="400" w:lineRule="exac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一、项目内容：</w:t>
      </w:r>
      <w:r>
        <w:rPr>
          <w:rFonts w:hint="eastAsia"/>
          <w:szCs w:val="21"/>
        </w:rPr>
        <w:t>学校自营餐厅冰箱、和面机、电饼铛等厨房设备维修。</w:t>
      </w:r>
    </w:p>
    <w:p w14:paraId="1AE8080B">
      <w:pPr>
        <w:spacing w:line="400" w:lineRule="exact"/>
        <w:ind w:firstLine="422" w:firstLineChars="200"/>
        <w:rPr>
          <w:rFonts w:ascii="宋体" w:hAnsi="宋体"/>
          <w:b/>
          <w:szCs w:val="21"/>
        </w:rPr>
      </w:pPr>
      <w:bookmarkStart w:id="0" w:name="_Toc45804805"/>
      <w:r>
        <w:rPr>
          <w:rFonts w:hint="eastAsia" w:ascii="宋体" w:hAnsi="宋体"/>
          <w:b/>
          <w:szCs w:val="21"/>
        </w:rPr>
        <w:t>二、采购预算</w:t>
      </w:r>
      <w:bookmarkEnd w:id="0"/>
    </w:p>
    <w:p w14:paraId="4A40FA98">
      <w:pPr>
        <w:spacing w:line="400" w:lineRule="exact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预算金额</w:t>
      </w:r>
      <w:r>
        <w:rPr>
          <w:rFonts w:hint="eastAsia" w:ascii="宋体" w:hAnsi="宋体"/>
          <w:b/>
          <w:szCs w:val="21"/>
        </w:rPr>
        <w:t>9.6万元</w:t>
      </w:r>
      <w:r>
        <w:rPr>
          <w:rFonts w:ascii="宋体" w:hAnsi="宋体"/>
          <w:b/>
          <w:szCs w:val="21"/>
        </w:rPr>
        <w:t>。</w:t>
      </w:r>
    </w:p>
    <w:p w14:paraId="60D98711">
      <w:pPr>
        <w:spacing w:line="400" w:lineRule="exact"/>
        <w:ind w:firstLine="422" w:firstLineChars="200"/>
        <w:rPr>
          <w:rFonts w:ascii="宋体" w:hAnsi="宋体"/>
          <w:b/>
          <w:szCs w:val="21"/>
        </w:rPr>
      </w:pPr>
      <w:bookmarkStart w:id="1" w:name="_Toc45804806"/>
      <w:r>
        <w:rPr>
          <w:rFonts w:hint="eastAsia" w:ascii="宋体" w:hAnsi="宋体"/>
          <w:b/>
          <w:szCs w:val="21"/>
        </w:rPr>
        <w:t>三、合作期限</w:t>
      </w:r>
      <w:bookmarkEnd w:id="1"/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szCs w:val="21"/>
        </w:rPr>
        <w:t>壹年。</w:t>
      </w:r>
    </w:p>
    <w:p w14:paraId="6D620491">
      <w:pPr>
        <w:pStyle w:val="8"/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合同期满后，</w:t>
      </w:r>
      <w:bookmarkStart w:id="2" w:name="_Toc45804807"/>
      <w:r>
        <w:rPr>
          <w:rFonts w:hint="eastAsia" w:ascii="宋体" w:hAnsi="宋体"/>
          <w:szCs w:val="21"/>
        </w:rPr>
        <w:t>本项目未完成下一轮定点维修单位确定之前，如需要中标人继续服务的，中标人必须按原合同要求履约，服务期限至确定定点新维修单位为止。</w:t>
      </w:r>
    </w:p>
    <w:p w14:paraId="58C15545">
      <w:pPr>
        <w:snapToGrid w:val="0"/>
        <w:spacing w:line="40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</w:t>
      </w:r>
      <w:r>
        <w:rPr>
          <w:rFonts w:ascii="宋体" w:hAnsi="宋体"/>
          <w:b/>
          <w:szCs w:val="21"/>
        </w:rPr>
        <w:t>、项目要求</w:t>
      </w:r>
      <w:bookmarkEnd w:id="2"/>
    </w:p>
    <w:p w14:paraId="5E4B5FED">
      <w:pPr>
        <w:spacing w:line="400" w:lineRule="exact"/>
        <w:ind w:firstLine="420" w:firstLineChars="200"/>
        <w:rPr>
          <w:szCs w:val="21"/>
        </w:rPr>
      </w:pPr>
      <w:r>
        <w:rPr>
          <w:rFonts w:hint="eastAsia" w:ascii="宋体" w:hAnsi="宋体"/>
          <w:bCs/>
          <w:szCs w:val="21"/>
        </w:rPr>
        <w:t>1．</w:t>
      </w:r>
      <w:r>
        <w:rPr>
          <w:rFonts w:hint="eastAsia" w:ascii="宋体" w:hAnsi="宋体"/>
          <w:b/>
          <w:bCs/>
          <w:szCs w:val="21"/>
        </w:rPr>
        <w:t>在金华市区有维修网点。</w:t>
      </w:r>
      <w:r>
        <w:rPr>
          <w:rFonts w:hint="eastAsia" w:ascii="宋体" w:hAnsi="宋体"/>
          <w:bCs/>
          <w:szCs w:val="21"/>
        </w:rPr>
        <w:t>提</w:t>
      </w:r>
      <w:r>
        <w:rPr>
          <w:rFonts w:hint="eastAsia"/>
          <w:szCs w:val="21"/>
        </w:rPr>
        <w:t>供24小时服务，使用单位厨房设备出现故障时，中标人在接到通知后</w:t>
      </w:r>
      <w:r>
        <w:rPr>
          <w:rFonts w:hint="eastAsia"/>
          <w:b/>
          <w:szCs w:val="21"/>
        </w:rPr>
        <w:t>1小时</w:t>
      </w:r>
      <w:r>
        <w:rPr>
          <w:rFonts w:hint="eastAsia"/>
          <w:szCs w:val="21"/>
        </w:rPr>
        <w:t>内派技术人员赶到维修地点，以最快的速度清除故障。</w:t>
      </w:r>
    </w:p>
    <w:p w14:paraId="1BEA5F70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2．中标人应如实说明维修使用的配件真实质量情况，若使用旧配件进行维修时，应征得采购人同意，并保证安全性能符合国家有关技术标准。</w:t>
      </w:r>
    </w:p>
    <w:p w14:paraId="17550DAE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3．在维修质量保证期内，承诺设备出现质量问题的，中标人应当免费返修。返修后维修质量保证期自返修竣工交付之日起重新计算。</w:t>
      </w:r>
    </w:p>
    <w:p w14:paraId="2D2575CC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4．在维修质量保证期内，承修设备因同一事故或维修项目两次维修仍不能正常使用的，中标人应当负责联系其他维修单位或个人，并承担相应的维修费用。</w:t>
      </w:r>
    </w:p>
    <w:p w14:paraId="5F50D3A2">
      <w:pPr>
        <w:snapToGrid w:val="0"/>
        <w:spacing w:line="40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五、</w:t>
      </w:r>
      <w:r>
        <w:rPr>
          <w:rFonts w:hint="eastAsia" w:ascii="宋体" w:hAnsi="宋体" w:cs="宋体"/>
          <w:b/>
          <w:bCs/>
          <w:szCs w:val="21"/>
        </w:rPr>
        <w:t>结算基准价的确定及结算方式</w:t>
      </w:r>
    </w:p>
    <w:p w14:paraId="10702170">
      <w:pPr>
        <w:snapToGrid w:val="0"/>
        <w:spacing w:line="40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1．</w:t>
      </w:r>
      <w:r>
        <w:rPr>
          <w:rFonts w:ascii="宋体" w:hAnsi="宋体"/>
          <w:bCs/>
          <w:szCs w:val="21"/>
        </w:rPr>
        <w:t>报价内容为基准价下浮率</w:t>
      </w:r>
      <w:r>
        <w:rPr>
          <w:rFonts w:hint="eastAsia"/>
          <w:szCs w:val="21"/>
        </w:rPr>
        <w:t>。合同期内维修配件价格不变，附维修配件清单。</w:t>
      </w:r>
      <w:r>
        <w:rPr>
          <w:rFonts w:ascii="宋体" w:hAnsi="宋体"/>
          <w:bCs/>
          <w:szCs w:val="21"/>
        </w:rPr>
        <w:t>报价基准价包括产品价款、包装、运输、搬运、贮存、税金、利润、管理费等一切成本费用。</w:t>
      </w:r>
    </w:p>
    <w:p w14:paraId="11B83F96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2．结算方式：结算价=基准价*（1-中标下浮率）</w:t>
      </w:r>
    </w:p>
    <w:p w14:paraId="5AEEFEBF">
      <w:pPr>
        <w:tabs>
          <w:tab w:val="left" w:pos="0"/>
        </w:tabs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3．结算时间：每月结算一次，如遇节假日顺延至下一工作日。中标人凭维修单及正式的税务发票（增值税普通发票）在每月月底前向采购人结算。</w:t>
      </w:r>
    </w:p>
    <w:p w14:paraId="5670E478">
      <w:pPr>
        <w:tabs>
          <w:tab w:val="left" w:pos="0"/>
        </w:tabs>
        <w:spacing w:line="400" w:lineRule="exact"/>
        <w:ind w:firstLine="404" w:firstLineChars="200"/>
        <w:rPr>
          <w:rFonts w:ascii="宋体" w:hAnsi="宋体" w:cs="宋体"/>
          <w:spacing w:val="-4"/>
          <w:szCs w:val="21"/>
        </w:rPr>
      </w:pPr>
      <w:r>
        <w:rPr>
          <w:rFonts w:hint="eastAsia" w:ascii="宋体" w:hAnsi="宋体" w:cs="宋体"/>
          <w:spacing w:val="-4"/>
          <w:szCs w:val="21"/>
        </w:rPr>
        <w:t>4.货款结算主体与中标人、合同主体、履约主体必须一致，否则采购人有权不予结算。</w:t>
      </w:r>
    </w:p>
    <w:p w14:paraId="315671A8">
      <w:pPr>
        <w:autoSpaceDE w:val="0"/>
        <w:autoSpaceDN w:val="0"/>
        <w:adjustRightInd w:val="0"/>
        <w:spacing w:line="400" w:lineRule="exact"/>
        <w:ind w:firstLine="422" w:firstLineChars="200"/>
        <w:textAlignment w:val="baseline"/>
        <w:rPr>
          <w:rFonts w:ascii="宋体" w:hAnsi="Times New Roman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六</w:t>
      </w:r>
      <w:r>
        <w:rPr>
          <w:rFonts w:ascii="宋体" w:hAnsi="宋体" w:cs="宋体"/>
          <w:b/>
          <w:bCs/>
          <w:kern w:val="0"/>
          <w:szCs w:val="21"/>
        </w:rPr>
        <w:t>、违约责任</w:t>
      </w:r>
    </w:p>
    <w:p w14:paraId="4FE665B9">
      <w:pPr>
        <w:autoSpaceDE w:val="0"/>
        <w:autoSpaceDN w:val="0"/>
        <w:adjustRightInd w:val="0"/>
        <w:spacing w:line="400" w:lineRule="exact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</w:t>
      </w:r>
      <w:r>
        <w:rPr>
          <w:rFonts w:ascii="宋体" w:hAnsi="宋体" w:cs="宋体"/>
          <w:kern w:val="0"/>
          <w:szCs w:val="21"/>
        </w:rPr>
        <w:t>如更换的配件发现质量问题，</w:t>
      </w:r>
      <w:r>
        <w:rPr>
          <w:rFonts w:hint="eastAsia" w:ascii="宋体" w:hAnsi="宋体" w:cs="宋体"/>
          <w:kern w:val="0"/>
          <w:szCs w:val="21"/>
        </w:rPr>
        <w:t>中标人</w:t>
      </w:r>
      <w:r>
        <w:rPr>
          <w:rFonts w:ascii="宋体" w:hAnsi="宋体" w:cs="宋体"/>
          <w:kern w:val="0"/>
          <w:szCs w:val="21"/>
        </w:rPr>
        <w:t>应无条件负责更换；若因质量和售后服务原因引起的不良后果，由</w:t>
      </w:r>
      <w:r>
        <w:rPr>
          <w:rFonts w:hint="eastAsia" w:ascii="宋体" w:hAnsi="宋体" w:cs="宋体"/>
          <w:kern w:val="0"/>
          <w:szCs w:val="21"/>
        </w:rPr>
        <w:t>中标人</w:t>
      </w:r>
      <w:r>
        <w:rPr>
          <w:rFonts w:ascii="宋体" w:hAnsi="宋体" w:cs="宋体"/>
          <w:kern w:val="0"/>
          <w:szCs w:val="21"/>
        </w:rPr>
        <w:t>负责处理；情节严重的，要追究中标人的赔偿责任，直至采购人有权单方终止合同。</w:t>
      </w:r>
    </w:p>
    <w:p w14:paraId="7F01EA5A">
      <w:pPr>
        <w:autoSpaceDE w:val="0"/>
        <w:autoSpaceDN w:val="0"/>
        <w:adjustRightInd w:val="0"/>
        <w:spacing w:line="400" w:lineRule="exact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</w:t>
      </w:r>
      <w:r>
        <w:rPr>
          <w:rFonts w:ascii="宋体" w:hAnsi="宋体" w:cs="宋体"/>
          <w:kern w:val="0"/>
          <w:szCs w:val="21"/>
        </w:rPr>
        <w:t>中标人在服务期内，若不响应采购人的要求，且不能说明正当理由的，每次视情节轻重将处以2000元以内的经济处罚（从应付款中直接扣除），出现五次及以上</w:t>
      </w:r>
      <w:r>
        <w:rPr>
          <w:rFonts w:hint="eastAsia" w:ascii="宋体" w:hAnsi="宋体" w:cs="宋体"/>
          <w:kern w:val="0"/>
          <w:szCs w:val="21"/>
        </w:rPr>
        <w:t>的，</w:t>
      </w:r>
      <w:r>
        <w:rPr>
          <w:rFonts w:ascii="宋体" w:hAnsi="宋体" w:cs="宋体"/>
          <w:kern w:val="0"/>
          <w:szCs w:val="21"/>
        </w:rPr>
        <w:t>采购人有权单方面解除合同。</w:t>
      </w:r>
    </w:p>
    <w:p w14:paraId="04970EB3">
      <w:pPr>
        <w:rPr>
          <w:rFonts w:hint="eastAsia"/>
          <w:szCs w:val="21"/>
        </w:rPr>
      </w:pPr>
    </w:p>
    <w:p w14:paraId="00A95863">
      <w:pPr>
        <w:rPr>
          <w:rFonts w:hint="eastAsia"/>
          <w:szCs w:val="21"/>
        </w:rPr>
      </w:pPr>
    </w:p>
    <w:p w14:paraId="4A9E78D2">
      <w:pPr>
        <w:rPr>
          <w:rFonts w:hint="eastAsia"/>
          <w:szCs w:val="21"/>
        </w:rPr>
      </w:pPr>
    </w:p>
    <w:p w14:paraId="4C769106">
      <w:pPr>
        <w:rPr>
          <w:szCs w:val="21"/>
        </w:rPr>
      </w:pPr>
    </w:p>
    <w:p w14:paraId="2341D0A1">
      <w:pPr>
        <w:rPr>
          <w:szCs w:val="21"/>
        </w:rPr>
      </w:pPr>
      <w:r>
        <w:rPr>
          <w:rFonts w:hint="eastAsia"/>
          <w:szCs w:val="21"/>
        </w:rPr>
        <w:t>附：</w:t>
      </w:r>
    </w:p>
    <w:tbl>
      <w:tblPr>
        <w:tblStyle w:val="6"/>
        <w:tblW w:w="8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5"/>
      </w:tblGrid>
      <w:tr w14:paraId="0D6F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E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5AD7EDD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维修配件清单</w:t>
      </w:r>
    </w:p>
    <w:tbl>
      <w:tblPr>
        <w:tblStyle w:val="6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792"/>
        <w:gridCol w:w="1559"/>
        <w:gridCol w:w="1701"/>
      </w:tblGrid>
      <w:tr w14:paraId="17FE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56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B4A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0E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AEB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基准价</w:t>
            </w:r>
          </w:p>
        </w:tc>
      </w:tr>
      <w:tr w14:paraId="5343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F4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27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导热油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B6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62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04F2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C7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1D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浸泡池6平方高温线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AC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00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</w:tr>
      <w:tr w14:paraId="22AE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17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E20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6平方高温线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F1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3F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</w:tr>
      <w:tr w14:paraId="3051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BD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61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6分直接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8F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A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</w:tr>
      <w:tr w14:paraId="7D97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C5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10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60公分高温防爆管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10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C3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6CB1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E1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45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蒸包台进水管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69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D1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</w:tr>
      <w:tr w14:paraId="0C8A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59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B5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A1218皮带（和面机）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4F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3E7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4A08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DE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B0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煮面炉加热管220V4千瓦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B0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0A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</w:tr>
      <w:tr w14:paraId="4714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BD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90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绞肉机组合刀片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07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A7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714</w:t>
            </w:r>
          </w:p>
        </w:tc>
      </w:tr>
      <w:tr w14:paraId="0705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380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81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83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C8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5C56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8C4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CC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234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EF6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</w:tr>
      <w:tr w14:paraId="2A2B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00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68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9D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9A4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0797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B62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79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4门冰箱铜管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72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C46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</w:t>
            </w:r>
          </w:p>
        </w:tc>
      </w:tr>
      <w:tr w14:paraId="4D33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F6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9D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4门冰箱加制冷剂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AC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98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02C4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E1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18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传送带接合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BDC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67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</w:tr>
      <w:tr w14:paraId="54F5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50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BC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空调保险丝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FD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857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 w14:paraId="6B90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94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E9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空调四通阀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81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1C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229B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7A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9E5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加热线圈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2C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70F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882</w:t>
            </w:r>
          </w:p>
        </w:tc>
      </w:tr>
      <w:tr w14:paraId="16B9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8E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9F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加热线盘（400mm/15kw）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FFC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00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680</w:t>
            </w:r>
          </w:p>
        </w:tc>
      </w:tr>
      <w:tr w14:paraId="59C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0C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51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冰箱散热器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88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8F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3E60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45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FC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散热器风机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3F9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39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3F93D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CF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6F9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和面机齿轮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5D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4B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242</w:t>
            </w:r>
          </w:p>
        </w:tc>
      </w:tr>
      <w:tr w14:paraId="4ADD7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88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21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和面机齿轮轴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0A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F7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</w:tr>
      <w:tr w14:paraId="1C63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7A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14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联动齿轮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5D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D5B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</w:t>
            </w:r>
          </w:p>
        </w:tc>
      </w:tr>
      <w:tr w14:paraId="04FA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D1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04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机芯风扇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74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D3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5F6A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B3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23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电磁炉手柄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74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1F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</w:tr>
      <w:tr w14:paraId="15E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C4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B0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D9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491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</w:tr>
      <w:tr w14:paraId="6B57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B97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48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单水水龙头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05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57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5804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36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D9C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开水器水龙头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640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C6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</w:tr>
      <w:tr w14:paraId="575F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FB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D2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摇摆水龙头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1E0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88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161C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84B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C3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单冷龙头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AB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E5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</w:tr>
      <w:tr w14:paraId="4EE8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7B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63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直柄水龙头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30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EC3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</w:tr>
      <w:tr w14:paraId="5EE1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F2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C5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9F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59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</w:tr>
      <w:tr w14:paraId="56A3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F27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F7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压力表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F5F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64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0BBF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17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9D0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温控，指示灯(开水器）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DA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C8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</w:tr>
      <w:tr w14:paraId="216B9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07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71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6C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1F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482A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05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35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2D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C8B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36D5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8E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F78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2510接触器(蒸饭车）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1C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7E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699E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762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C4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蒸饭机接触器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57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DD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2FB8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70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FC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220v/2510接触器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24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A7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3AFAD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83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DF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380v/2510接触器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8E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EF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3A461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4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A3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EDB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7BF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13E5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A1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43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水位感应器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7B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F43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5F16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7D3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F1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更换压力控制器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AD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0F1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609</w:t>
            </w:r>
          </w:p>
        </w:tc>
      </w:tr>
      <w:tr w14:paraId="3FC0D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04B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5B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聚氨酯减震4寸轮子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71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E33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5B22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5E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61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聚氨酯减震5寸轮子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78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FE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3EA4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4E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D4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6寸增压脚轮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75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CA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330</w:t>
            </w:r>
          </w:p>
        </w:tc>
      </w:tr>
      <w:tr w14:paraId="5FF3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514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D7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70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07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187F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94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3D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CC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D3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</w:tr>
      <w:tr w14:paraId="171F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67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8F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6分球阀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F1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6D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</w:tr>
      <w:tr w14:paraId="0A7D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56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FA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蒸饭箱密封条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53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33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0046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48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E7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保温台5千瓦加热管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DC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45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1831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43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6D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蒸包炉加热管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2A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4C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4041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6D4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A3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蒸汽机加热管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9D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8B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473</w:t>
            </w:r>
          </w:p>
        </w:tc>
      </w:tr>
      <w:tr w14:paraId="7BBE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03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E5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大功率加热管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23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0C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360</w:t>
            </w:r>
          </w:p>
        </w:tc>
      </w:tr>
      <w:tr w14:paraId="25F2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EB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2F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24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FD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1037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A6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7F0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220V3kw电热管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23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A7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1A71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A7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B0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8B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39B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6219D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80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B2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6A3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AA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1ABF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D01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5B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380V/6kw加热管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12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57B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2625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27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8E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浸泡池380v/4kw加热管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65E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F9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2E0B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A27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B1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蒸汽发生器加热管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009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80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680</w:t>
            </w:r>
          </w:p>
        </w:tc>
      </w:tr>
      <w:tr w14:paraId="7984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33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88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蒸饭箱浮球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DE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04A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64DE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A9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2C2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4分铜球阀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0E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31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</w:tr>
      <w:tr w14:paraId="527C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46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0F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6分蒸汽阀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76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2DC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</w:t>
            </w:r>
          </w:p>
        </w:tc>
      </w:tr>
      <w:tr w14:paraId="08EF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4A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F3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高温4分球阀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5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87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1988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C1A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34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27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AA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</w:t>
            </w:r>
          </w:p>
        </w:tc>
      </w:tr>
      <w:tr w14:paraId="5EAE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16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24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煤气煲仔炉点火阀花成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38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8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450</w:t>
            </w:r>
          </w:p>
        </w:tc>
      </w:tr>
      <w:tr w14:paraId="3153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A64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8E5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高压疏水阀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84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F8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3AD3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A2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84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40球阀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1B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5A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</w:tr>
      <w:tr w14:paraId="2532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0B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FD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三角阀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416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65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</w:tr>
      <w:tr w14:paraId="6B20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7D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6F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CD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DB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67EF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DE9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3E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7C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47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</w:tr>
      <w:tr w14:paraId="3B9C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6F5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B1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62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ED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0815C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DB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1A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1B3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7B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126</w:t>
            </w:r>
          </w:p>
        </w:tc>
      </w:tr>
      <w:tr w14:paraId="115F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A7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46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49A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B2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</w:t>
            </w:r>
          </w:p>
        </w:tc>
      </w:tr>
      <w:tr w14:paraId="0B50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69E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2D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减压阀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B29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2B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</w:tr>
      <w:tr w14:paraId="36B4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83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7B9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洗碗机一寸球阀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09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4D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</w:tr>
      <w:tr w14:paraId="1983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8E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0D4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蒸包台球阀6分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AC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423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55E2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82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8B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煤气炉熄火电磁阀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DAF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1A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176</w:t>
            </w:r>
          </w:p>
        </w:tc>
      </w:tr>
      <w:tr w14:paraId="3740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79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09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煤气炉点火阀花成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C1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B35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</w:tr>
      <w:tr w14:paraId="49D2B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49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99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A5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42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4114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3DC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2B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冰箱插头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ED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91B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6EC4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67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66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温控开关指示灯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856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2E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</w:tr>
      <w:tr w14:paraId="6B48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49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09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温控开关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B9A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B2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</w:tr>
      <w:tr w14:paraId="5C07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B1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0B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52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37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221</w:t>
            </w:r>
          </w:p>
        </w:tc>
      </w:tr>
      <w:tr w14:paraId="1677B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1D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DE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21E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50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3F09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A85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50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压面机开关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86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15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4B6E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11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F5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1C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BB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4CEC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43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BD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3B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B8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76FD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10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28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绞切肉机开关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5D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27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4196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E2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79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绞切两用机开关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FDC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80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</w:t>
            </w:r>
          </w:p>
        </w:tc>
      </w:tr>
      <w:tr w14:paraId="5188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C6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44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档位调节开关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46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7C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</w:tr>
      <w:tr w14:paraId="61DA3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1C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0BA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切菜机行程开关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9B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71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1E49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81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F7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冰箱换大二门门封条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F7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F41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7E2E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1A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C6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换小四门门封条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D3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DA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</w:tr>
      <w:tr w14:paraId="2AD5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63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26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格力空调主板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E8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1A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231</w:t>
            </w:r>
          </w:p>
        </w:tc>
      </w:tr>
      <w:tr w14:paraId="3B63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34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BC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电磁炉加热主板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97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16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450</w:t>
            </w:r>
          </w:p>
        </w:tc>
      </w:tr>
      <w:tr w14:paraId="3BB3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84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50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10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84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504</w:t>
            </w:r>
          </w:p>
        </w:tc>
      </w:tr>
      <w:tr w14:paraId="50AC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26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E7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煤气炉熄火电路板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182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2A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</w:t>
            </w:r>
          </w:p>
        </w:tc>
      </w:tr>
      <w:tr w14:paraId="0F89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2A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F98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蒸汽发生器电路板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1C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2C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980</w:t>
            </w:r>
          </w:p>
        </w:tc>
      </w:tr>
      <w:tr w14:paraId="75F9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3D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FC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EF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AA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</w:tr>
      <w:tr w14:paraId="490C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E5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E78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3210接触口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947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FDB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</w:tr>
      <w:tr w14:paraId="27D1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11C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DC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风机三角带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80D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47C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3705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AD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BF5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维修工时费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22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36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</w:tbl>
    <w:p w14:paraId="4DC2543C">
      <w:pPr>
        <w:pStyle w:val="8"/>
        <w:ind w:left="1020" w:firstLine="0" w:firstLineChars="0"/>
      </w:pPr>
    </w:p>
    <w:p w14:paraId="47D09160">
      <w:pPr>
        <w:jc w:val="center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E1NTE3Mzk1ZGM0Zjc4MTZiY2M2NTE1M2U1NWMifQ=="/>
  </w:docVars>
  <w:rsids>
    <w:rsidRoot w:val="3722700E"/>
    <w:rsid w:val="0000444D"/>
    <w:rsid w:val="000158C1"/>
    <w:rsid w:val="00030267"/>
    <w:rsid w:val="00033620"/>
    <w:rsid w:val="0009243D"/>
    <w:rsid w:val="00094CE8"/>
    <w:rsid w:val="000D7098"/>
    <w:rsid w:val="00111D8F"/>
    <w:rsid w:val="00122926"/>
    <w:rsid w:val="00136D14"/>
    <w:rsid w:val="00153C07"/>
    <w:rsid w:val="001A22EB"/>
    <w:rsid w:val="001D74C1"/>
    <w:rsid w:val="001E0BFE"/>
    <w:rsid w:val="001E0FD5"/>
    <w:rsid w:val="00214AD8"/>
    <w:rsid w:val="0021602B"/>
    <w:rsid w:val="0023383A"/>
    <w:rsid w:val="002521DE"/>
    <w:rsid w:val="00254E5F"/>
    <w:rsid w:val="00272639"/>
    <w:rsid w:val="00273017"/>
    <w:rsid w:val="002730A3"/>
    <w:rsid w:val="002915EB"/>
    <w:rsid w:val="00297346"/>
    <w:rsid w:val="002B3A55"/>
    <w:rsid w:val="002D41FE"/>
    <w:rsid w:val="00354058"/>
    <w:rsid w:val="00373875"/>
    <w:rsid w:val="0037702E"/>
    <w:rsid w:val="00390FA6"/>
    <w:rsid w:val="003E1E31"/>
    <w:rsid w:val="003E2805"/>
    <w:rsid w:val="003E4BB1"/>
    <w:rsid w:val="00402700"/>
    <w:rsid w:val="00431F2E"/>
    <w:rsid w:val="00477517"/>
    <w:rsid w:val="004E4BD6"/>
    <w:rsid w:val="004E4E17"/>
    <w:rsid w:val="00506B9F"/>
    <w:rsid w:val="00512705"/>
    <w:rsid w:val="00527B36"/>
    <w:rsid w:val="0054261D"/>
    <w:rsid w:val="0055638B"/>
    <w:rsid w:val="0056308B"/>
    <w:rsid w:val="0057176A"/>
    <w:rsid w:val="00574780"/>
    <w:rsid w:val="0059250B"/>
    <w:rsid w:val="005B542D"/>
    <w:rsid w:val="005C1DC2"/>
    <w:rsid w:val="005D6F44"/>
    <w:rsid w:val="00602F46"/>
    <w:rsid w:val="006057EE"/>
    <w:rsid w:val="006073CE"/>
    <w:rsid w:val="00636952"/>
    <w:rsid w:val="006632FF"/>
    <w:rsid w:val="0067771B"/>
    <w:rsid w:val="006B723E"/>
    <w:rsid w:val="006C0A64"/>
    <w:rsid w:val="006E2F5C"/>
    <w:rsid w:val="006E5C3E"/>
    <w:rsid w:val="006F1B3A"/>
    <w:rsid w:val="00701F39"/>
    <w:rsid w:val="00711BF4"/>
    <w:rsid w:val="00713755"/>
    <w:rsid w:val="0071689F"/>
    <w:rsid w:val="007403C3"/>
    <w:rsid w:val="007549D5"/>
    <w:rsid w:val="00767947"/>
    <w:rsid w:val="00775329"/>
    <w:rsid w:val="007917C3"/>
    <w:rsid w:val="007C6BAE"/>
    <w:rsid w:val="007D3672"/>
    <w:rsid w:val="00865CC6"/>
    <w:rsid w:val="008D2F6B"/>
    <w:rsid w:val="008F235D"/>
    <w:rsid w:val="00900F12"/>
    <w:rsid w:val="00972E47"/>
    <w:rsid w:val="00995441"/>
    <w:rsid w:val="009969AD"/>
    <w:rsid w:val="009C5053"/>
    <w:rsid w:val="009F412A"/>
    <w:rsid w:val="00A00730"/>
    <w:rsid w:val="00A27782"/>
    <w:rsid w:val="00A42EF1"/>
    <w:rsid w:val="00A5706A"/>
    <w:rsid w:val="00A57F43"/>
    <w:rsid w:val="00B2717A"/>
    <w:rsid w:val="00B4757B"/>
    <w:rsid w:val="00B50198"/>
    <w:rsid w:val="00B67A53"/>
    <w:rsid w:val="00B80329"/>
    <w:rsid w:val="00B91FF5"/>
    <w:rsid w:val="00B94D2A"/>
    <w:rsid w:val="00BA28D2"/>
    <w:rsid w:val="00BC6518"/>
    <w:rsid w:val="00BD67D9"/>
    <w:rsid w:val="00BE1787"/>
    <w:rsid w:val="00C33739"/>
    <w:rsid w:val="00C360AF"/>
    <w:rsid w:val="00C3707F"/>
    <w:rsid w:val="00C40CA4"/>
    <w:rsid w:val="00C4230A"/>
    <w:rsid w:val="00C43621"/>
    <w:rsid w:val="00CA3517"/>
    <w:rsid w:val="00CB2934"/>
    <w:rsid w:val="00CE1536"/>
    <w:rsid w:val="00D063E6"/>
    <w:rsid w:val="00D1163D"/>
    <w:rsid w:val="00DA2BA1"/>
    <w:rsid w:val="00DA734E"/>
    <w:rsid w:val="00E053E0"/>
    <w:rsid w:val="00E26FE7"/>
    <w:rsid w:val="00E85545"/>
    <w:rsid w:val="00EA3C17"/>
    <w:rsid w:val="00EB6A08"/>
    <w:rsid w:val="00EE271C"/>
    <w:rsid w:val="00EF0024"/>
    <w:rsid w:val="00EF60EA"/>
    <w:rsid w:val="00F369C3"/>
    <w:rsid w:val="00FC5531"/>
    <w:rsid w:val="00FD164B"/>
    <w:rsid w:val="00FF18F9"/>
    <w:rsid w:val="063F21FD"/>
    <w:rsid w:val="0CEC6736"/>
    <w:rsid w:val="13B96633"/>
    <w:rsid w:val="1B3B7847"/>
    <w:rsid w:val="305331A8"/>
    <w:rsid w:val="310806BF"/>
    <w:rsid w:val="3722700E"/>
    <w:rsid w:val="455410FD"/>
    <w:rsid w:val="47752746"/>
    <w:rsid w:val="4A1B73C5"/>
    <w:rsid w:val="4E1C3738"/>
    <w:rsid w:val="4FF472DE"/>
    <w:rsid w:val="52DF1B20"/>
    <w:rsid w:val="5DB3591F"/>
    <w:rsid w:val="5DEE35FE"/>
    <w:rsid w:val="634A45AF"/>
    <w:rsid w:val="6A6A3DE7"/>
    <w:rsid w:val="6A75729C"/>
    <w:rsid w:val="72C7520C"/>
    <w:rsid w:val="7F6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next w:val="2"/>
    <w:link w:val="10"/>
    <w:qFormat/>
    <w:uiPriority w:val="0"/>
    <w:pPr>
      <w:spacing w:beforeLines="50" w:afterLines="50" w:line="400" w:lineRule="exact"/>
    </w:pPr>
    <w:rPr>
      <w:rFonts w:ascii="宋体" w:hAnsi="Courier New" w:eastAsia="宋体" w:cs="Times New Roman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纯文本 Char"/>
    <w:basedOn w:val="7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0">
    <w:name w:val="纯文本 Char1"/>
    <w:link w:val="3"/>
    <w:qFormat/>
    <w:uiPriority w:val="0"/>
    <w:rPr>
      <w:rFonts w:ascii="宋体" w:hAnsi="Courier New" w:eastAsia="宋体" w:cs="Times New Roman"/>
      <w:kern w:val="2"/>
      <w:sz w:val="21"/>
      <w:szCs w:val="21"/>
    </w:r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834</Characters>
  <Lines>20</Lines>
  <Paragraphs>5</Paragraphs>
  <TotalTime>252</TotalTime>
  <ScaleCrop>false</ScaleCrop>
  <LinksUpToDate>false</LinksUpToDate>
  <CharactersWithSpaces>834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2022-11-26T06:42:00Z</dcterms:created>
  <dc:creator>燕尾洲</dc:creator>
  <cp:lastModifiedBy>admin</cp:lastModifiedBy>
  <cp:lastPrinted>2024-11-12T02:08:00Z</cp:lastPrinted>
  <dcterms:modified xsi:type="dcterms:W3CDTF">2024-11-27T01:32:26Z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1BBC9912BE33415395862B193BCF7823</vt:lpwstr>
  </property>
</Properties>
</file>